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97D34" w14:textId="34751E4A" w:rsidR="0058783F" w:rsidRDefault="0058783F" w:rsidP="00DB2B64">
      <w:pPr>
        <w:jc w:val="both"/>
        <w:rPr>
          <w:rFonts w:ascii="Frutiger LT Std 55 Roman" w:hAnsi="Frutiger LT Std 55 Roman"/>
          <w:b/>
          <w:bCs/>
          <w:color w:val="3155A4"/>
          <w:sz w:val="28"/>
          <w:szCs w:val="28"/>
        </w:rPr>
      </w:pPr>
      <w:r w:rsidRPr="009D7D27">
        <w:rPr>
          <w:rFonts w:ascii="Frutiger LT Std 55 Roman" w:hAnsi="Frutiger LT Std 55 Roman"/>
          <w:b/>
          <w:bCs/>
          <w:color w:val="3155A4"/>
          <w:sz w:val="28"/>
          <w:szCs w:val="28"/>
        </w:rPr>
        <w:t>TITRE</w:t>
      </w:r>
      <w:r>
        <w:rPr>
          <w:rFonts w:ascii="Frutiger LT Std 55 Roman" w:hAnsi="Frutiger LT Std 55 Roman"/>
          <w:b/>
          <w:bCs/>
          <w:color w:val="3155A4"/>
          <w:sz w:val="28"/>
          <w:szCs w:val="28"/>
        </w:rPr>
        <w:t xml:space="preserve"> </w:t>
      </w:r>
      <w:r w:rsidRPr="009D7D27">
        <w:rPr>
          <w:rFonts w:ascii="Frutiger LT Std 55 Roman" w:hAnsi="Frutiger LT Std 55 Roman"/>
          <w:i/>
          <w:iCs/>
          <w:sz w:val="20"/>
          <w:szCs w:val="20"/>
        </w:rPr>
        <w:t>:</w:t>
      </w:r>
      <w:r w:rsidRPr="009D7D27">
        <w:rPr>
          <w:rFonts w:ascii="Frutiger LT Std 55 Roman" w:eastAsia="Times New Roman" w:hAnsi="Frutiger LT Std 55 Roman" w:cs="Times New Roman"/>
          <w:b/>
          <w:bCs/>
          <w:noProof/>
          <w:color w:val="3155A4"/>
          <w:sz w:val="52"/>
          <w:szCs w:val="52"/>
          <w:shd w:val="clear" w:color="auto" w:fill="FFFFFF"/>
          <w:lang w:eastAsia="fr-FR"/>
        </w:rPr>
        <w:t xml:space="preserve"> </w:t>
      </w:r>
      <w:r w:rsidRPr="00184B1D">
        <w:rPr>
          <w:rFonts w:cstheme="minorHAnsi"/>
          <w:b/>
          <w:bCs/>
        </w:rPr>
        <w:t xml:space="preserve">Jetons </w:t>
      </w:r>
      <w:r w:rsidRPr="00184B1D">
        <w:rPr>
          <w:rFonts w:cstheme="minorHAnsi"/>
          <w:b/>
          <w:bCs/>
          <w:sz w:val="16"/>
          <w:szCs w:val="16"/>
        </w:rPr>
        <w:t xml:space="preserve">le </w:t>
      </w:r>
      <w:r w:rsidRPr="00184B1D">
        <w:rPr>
          <w:rFonts w:cstheme="minorHAnsi"/>
          <w:b/>
          <w:bCs/>
        </w:rPr>
        <w:t>cancer</w:t>
      </w:r>
      <w:r>
        <w:rPr>
          <w:rFonts w:cstheme="minorHAnsi"/>
        </w:rPr>
        <w:t xml:space="preserve">, site national </w:t>
      </w:r>
      <w:hyperlink r:id="rId7" w:tgtFrame="_blank" w:history="1">
        <w:r w:rsidRPr="00C21A70">
          <w:rPr>
            <w:rStyle w:val="Lienhypertexte"/>
            <w:rFonts w:cstheme="minorHAnsi"/>
            <w:i/>
            <w:iCs/>
            <w:color w:val="0088CC"/>
            <w:shd w:val="clear" w:color="auto" w:fill="FFFFFF"/>
          </w:rPr>
          <w:t>www.jetons-cancer.org</w:t>
        </w:r>
      </w:hyperlink>
    </w:p>
    <w:p w14:paraId="2F37223E" w14:textId="40FD3510" w:rsidR="009906AF" w:rsidRDefault="009906AF" w:rsidP="00DB2B64">
      <w:pPr>
        <w:jc w:val="both"/>
        <w:rPr>
          <w:sz w:val="24"/>
          <w:szCs w:val="24"/>
        </w:rPr>
      </w:pPr>
      <w:r w:rsidRPr="008C0878">
        <w:rPr>
          <w:rFonts w:ascii="Frutiger LT Std 55 Roman" w:hAnsi="Frutiger LT Std 55 Roman"/>
          <w:b/>
          <w:bCs/>
          <w:color w:val="3155A4"/>
          <w:sz w:val="28"/>
          <w:szCs w:val="28"/>
        </w:rPr>
        <w:t>AXE STRATÉGIQUE RI </w:t>
      </w:r>
      <w:r w:rsidR="00AC5024">
        <w:t>Prévention et traitement d</w:t>
      </w:r>
      <w:r w:rsidR="004E1125">
        <w:t>e</w:t>
      </w:r>
      <w:r w:rsidRPr="00541DC1">
        <w:t>s maladies</w:t>
      </w:r>
    </w:p>
    <w:p w14:paraId="4858D5BC" w14:textId="0ACCF4FE" w:rsidR="00826D88" w:rsidRPr="00826D88" w:rsidRDefault="009D7D27" w:rsidP="00DB2B64">
      <w:pPr>
        <w:jc w:val="both"/>
        <w:rPr>
          <w:rFonts w:ascii="Frutiger LT Std 55 Roman" w:hAnsi="Frutiger LT Std 55 Roman"/>
          <w:b/>
          <w:bCs/>
          <w:color w:val="3155A4"/>
          <w:sz w:val="28"/>
          <w:szCs w:val="28"/>
        </w:rPr>
      </w:pPr>
      <w:r>
        <w:rPr>
          <w:rFonts w:ascii="Frutiger LT Std 55 Roman" w:hAnsi="Frutiger LT Std 55 Roman"/>
          <w:b/>
          <w:bCs/>
          <w:color w:val="3155A4"/>
          <w:sz w:val="28"/>
          <w:szCs w:val="28"/>
        </w:rPr>
        <w:t>ENVERGURE</w:t>
      </w:r>
      <w:r w:rsidR="00AB592E">
        <w:t xml:space="preserve"> Nationale </w:t>
      </w:r>
    </w:p>
    <w:p w14:paraId="7E798A86" w14:textId="4FB30A05" w:rsidR="00E36F3F" w:rsidRPr="00596865" w:rsidRDefault="00E36F3F" w:rsidP="00DB2B64">
      <w:pPr>
        <w:jc w:val="both"/>
        <w:rPr>
          <w:rFonts w:ascii="Frutiger LT Std 55 Roman" w:hAnsi="Frutiger LT Std 55 Roman"/>
          <w:b/>
          <w:bCs/>
          <w:color w:val="3155A4"/>
          <w:sz w:val="28"/>
          <w:szCs w:val="28"/>
        </w:rPr>
      </w:pPr>
      <w:r w:rsidRPr="00596865">
        <w:rPr>
          <w:rFonts w:ascii="Frutiger LT Std 55 Roman" w:hAnsi="Frutiger LT Std 55 Roman"/>
          <w:b/>
          <w:bCs/>
          <w:color w:val="3155A4"/>
          <w:sz w:val="28"/>
          <w:szCs w:val="28"/>
        </w:rPr>
        <w:t>Club</w:t>
      </w:r>
      <w:r w:rsidR="00044DDC" w:rsidRPr="00596865">
        <w:rPr>
          <w:rFonts w:ascii="Frutiger LT Std 55 Roman" w:hAnsi="Frutiger LT Std 55 Roman"/>
          <w:b/>
          <w:bCs/>
          <w:color w:val="3155A4"/>
          <w:sz w:val="28"/>
          <w:szCs w:val="28"/>
        </w:rPr>
        <w:t>s</w:t>
      </w:r>
      <w:r w:rsidRPr="00596865">
        <w:rPr>
          <w:rFonts w:ascii="Frutiger LT Std 55 Roman" w:hAnsi="Frutiger LT Std 55 Roman"/>
          <w:b/>
          <w:bCs/>
          <w:color w:val="3155A4"/>
          <w:sz w:val="28"/>
          <w:szCs w:val="28"/>
        </w:rPr>
        <w:t xml:space="preserve"> de</w:t>
      </w:r>
      <w:r w:rsidR="009D7D27" w:rsidRPr="00596865">
        <w:rPr>
          <w:rFonts w:ascii="Frutiger LT Std 55 Roman" w:hAnsi="Frutiger LT Std 55 Roman"/>
          <w:b/>
          <w:bCs/>
          <w:color w:val="3155A4"/>
          <w:sz w:val="28"/>
          <w:szCs w:val="28"/>
        </w:rPr>
        <w:t xml:space="preserve"> </w:t>
      </w:r>
      <w:r w:rsidR="00596865" w:rsidRPr="00596865">
        <w:t>RC de</w:t>
      </w:r>
      <w:r w:rsidR="004E3680">
        <w:t xml:space="preserve"> Auray, </w:t>
      </w:r>
      <w:r w:rsidR="004E3680" w:rsidRPr="004E3680">
        <w:t>Brest Pointe d'Armorique</w:t>
      </w:r>
      <w:r w:rsidR="004E3680">
        <w:t>,</w:t>
      </w:r>
      <w:r w:rsidR="00205157">
        <w:t xml:space="preserve"> </w:t>
      </w:r>
      <w:r w:rsidR="004E3680">
        <w:t xml:space="preserve">Cancale, Concarneau, Dinan, Douarnenez, </w:t>
      </w:r>
      <w:r w:rsidR="00205157">
        <w:t>Fouesnant,</w:t>
      </w:r>
      <w:r w:rsidR="00596865" w:rsidRPr="00596865">
        <w:t xml:space="preserve"> Landerneau,</w:t>
      </w:r>
      <w:r w:rsidR="00205157">
        <w:t xml:space="preserve"> Ploubalay, Quimper, Quimper Odet, </w:t>
      </w:r>
      <w:r w:rsidR="00166A43">
        <w:t xml:space="preserve">Rennes Brocéliande, </w:t>
      </w:r>
      <w:r w:rsidR="00166A43" w:rsidRPr="00166A43">
        <w:t>Rhuys Vilaine</w:t>
      </w:r>
      <w:r w:rsidR="004E3680">
        <w:t>. 13 clubs ont participé en 2022 (et 22 depuis le début de l’action en 2015).</w:t>
      </w:r>
    </w:p>
    <w:p w14:paraId="6CD3668E" w14:textId="0C17D407" w:rsidR="008844AC" w:rsidRPr="003736FF" w:rsidRDefault="007C4F57" w:rsidP="00DB2B64">
      <w:pPr>
        <w:jc w:val="both"/>
        <w:rPr>
          <w:rFonts w:ascii="Frutiger LT Std 55 Roman" w:hAnsi="Frutiger LT Std 55 Roman"/>
          <w:b/>
          <w:bCs/>
          <w:color w:val="3155A4"/>
          <w:sz w:val="28"/>
          <w:szCs w:val="28"/>
        </w:rPr>
      </w:pPr>
      <w:r w:rsidRPr="009D7D27">
        <w:rPr>
          <w:rFonts w:ascii="Frutiger LT Std 55 Roman" w:hAnsi="Frutiger LT Std 55 Roman"/>
          <w:b/>
          <w:bCs/>
          <w:color w:val="3155A4"/>
          <w:sz w:val="28"/>
          <w:szCs w:val="28"/>
        </w:rPr>
        <w:t>Année rotarienne :</w:t>
      </w:r>
      <w:r w:rsidR="00184B1D">
        <w:rPr>
          <w:rFonts w:ascii="Frutiger LT Std 55 Roman" w:hAnsi="Frutiger LT Std 55 Roman"/>
          <w:b/>
          <w:bCs/>
          <w:color w:val="3155A4"/>
          <w:sz w:val="28"/>
          <w:szCs w:val="28"/>
        </w:rPr>
        <w:t xml:space="preserve"> </w:t>
      </w:r>
      <w:r w:rsidR="00184B1D" w:rsidRPr="00184B1D">
        <w:rPr>
          <w:rFonts w:cstheme="minorHAnsi"/>
        </w:rPr>
        <w:t>2021-22</w:t>
      </w:r>
    </w:p>
    <w:p w14:paraId="7D76FFF0" w14:textId="7F020FB8" w:rsidR="00894703" w:rsidRPr="00894703" w:rsidRDefault="00D54A07" w:rsidP="00DB2B64">
      <w:pPr>
        <w:jc w:val="both"/>
      </w:pPr>
      <w:r w:rsidRPr="003736FF">
        <w:rPr>
          <w:rFonts w:ascii="Frutiger LT Std 55 Roman" w:hAnsi="Frutiger LT Std 55 Roman"/>
          <w:b/>
          <w:bCs/>
          <w:color w:val="3155A4"/>
          <w:sz w:val="28"/>
          <w:szCs w:val="28"/>
        </w:rPr>
        <w:t>OBJECTIF</w:t>
      </w:r>
      <w:r w:rsidR="00894703">
        <w:rPr>
          <w:rFonts w:ascii="Frutiger LT Std 55 Roman" w:hAnsi="Frutiger LT Std 55 Roman"/>
          <w:b/>
          <w:bCs/>
          <w:color w:val="3155A4"/>
          <w:sz w:val="28"/>
          <w:szCs w:val="28"/>
        </w:rPr>
        <w:t xml:space="preserve"> : </w:t>
      </w:r>
      <w:r w:rsidR="00894703">
        <w:t>Récolter des fonds pour la lutte contre le cancer</w:t>
      </w:r>
      <w:r w:rsidR="00704ADD">
        <w:t>, servant à l’</w:t>
      </w:r>
      <w:r w:rsidR="00894703" w:rsidRPr="00894703">
        <w:t>achat de matériels pour la recherche</w:t>
      </w:r>
      <w:r w:rsidR="000D53FE">
        <w:t>,</w:t>
      </w:r>
      <w:r w:rsidR="00894703" w:rsidRPr="00894703">
        <w:t xml:space="preserve"> sélectionnés </w:t>
      </w:r>
      <w:r w:rsidR="00704ADD">
        <w:t xml:space="preserve">sur projets </w:t>
      </w:r>
      <w:r w:rsidR="00894703" w:rsidRPr="00894703">
        <w:t xml:space="preserve">par </w:t>
      </w:r>
      <w:r w:rsidR="00704ADD">
        <w:t>le</w:t>
      </w:r>
      <w:r w:rsidR="00894703" w:rsidRPr="00894703">
        <w:t xml:space="preserve"> </w:t>
      </w:r>
      <w:r w:rsidR="00704ADD" w:rsidRPr="00066598">
        <w:t xml:space="preserve">comité scientifique du </w:t>
      </w:r>
      <w:r w:rsidR="00894703" w:rsidRPr="00894703">
        <w:t>Fonds de dotation</w:t>
      </w:r>
      <w:r w:rsidR="00704ADD">
        <w:t xml:space="preserve"> Jetons Cancer</w:t>
      </w:r>
      <w:r w:rsidR="00894703" w:rsidRPr="00894703">
        <w:t>.</w:t>
      </w:r>
    </w:p>
    <w:p w14:paraId="7E79020C" w14:textId="4E026D7C" w:rsidR="008C0878" w:rsidRDefault="008C0878" w:rsidP="00DB2B64">
      <w:pPr>
        <w:jc w:val="both"/>
        <w:rPr>
          <w:rFonts w:ascii="Frutiger LT Std 55 Roman" w:hAnsi="Frutiger LT Std 55 Roman"/>
          <w:b/>
          <w:bCs/>
          <w:color w:val="3155A4"/>
          <w:sz w:val="28"/>
          <w:szCs w:val="28"/>
        </w:rPr>
      </w:pPr>
      <w:r w:rsidRPr="008C0878">
        <w:rPr>
          <w:rFonts w:ascii="Frutiger LT Std 55 Roman" w:hAnsi="Frutiger LT Std 55 Roman"/>
          <w:b/>
          <w:bCs/>
          <w:color w:val="3155A4"/>
          <w:sz w:val="28"/>
          <w:szCs w:val="28"/>
        </w:rPr>
        <w:t>BÉNÉFICIAIRES</w:t>
      </w:r>
      <w:r w:rsidRPr="00DD39C3">
        <w:rPr>
          <w:rFonts w:ascii="Frutiger LT Std 55 Roman" w:hAnsi="Frutiger LT Std 55 Roman"/>
          <w:i/>
          <w:iCs/>
          <w:sz w:val="20"/>
          <w:szCs w:val="20"/>
        </w:rPr>
        <w:t> </w:t>
      </w:r>
      <w:r w:rsidR="00AB2417">
        <w:t>C</w:t>
      </w:r>
      <w:r w:rsidR="003007E4" w:rsidRPr="003007E4">
        <w:t>entres de recherche contre le cancer et</w:t>
      </w:r>
      <w:r w:rsidR="003007E4">
        <w:t xml:space="preserve"> au-delà, les</w:t>
      </w:r>
      <w:r w:rsidR="003007E4" w:rsidRPr="003007E4">
        <w:t xml:space="preserve"> patients bénéficiant des avancées apportées par les équipes soutenues financièrement par l’action.</w:t>
      </w:r>
      <w:r w:rsidR="003007E4">
        <w:rPr>
          <w:rFonts w:ascii="Frutiger LT Std 55 Roman" w:hAnsi="Frutiger LT Std 55 Roman"/>
          <w:i/>
          <w:iCs/>
          <w:sz w:val="20"/>
          <w:szCs w:val="20"/>
        </w:rPr>
        <w:t xml:space="preserve"> </w:t>
      </w:r>
    </w:p>
    <w:p w14:paraId="284E6FAC" w14:textId="05995D97" w:rsidR="00865892" w:rsidRPr="00C21A70" w:rsidRDefault="00BB4A3C" w:rsidP="00DB2B64">
      <w:pPr>
        <w:jc w:val="both"/>
      </w:pPr>
      <w:r w:rsidRPr="00493A1E">
        <w:rPr>
          <w:rFonts w:ascii="Frutiger LT Std 55 Roman" w:eastAsia="Times New Roman" w:hAnsi="Frutiger LT Std 55 Roman" w:cs="Times New Roman"/>
          <w:b/>
          <w:bCs/>
          <w:color w:val="3155A4"/>
          <w:spacing w:val="1"/>
          <w:sz w:val="28"/>
          <w:szCs w:val="28"/>
          <w:shd w:val="clear" w:color="auto" w:fill="FFFFFF"/>
          <w:lang w:eastAsia="fr-FR"/>
        </w:rPr>
        <w:t>D</w:t>
      </w:r>
      <w:r w:rsidR="005E72A2">
        <w:rPr>
          <w:rFonts w:ascii="Frutiger LT Std 55 Roman" w:eastAsia="Times New Roman" w:hAnsi="Frutiger LT Std 55 Roman" w:cs="Times New Roman"/>
          <w:b/>
          <w:bCs/>
          <w:color w:val="3155A4"/>
          <w:spacing w:val="1"/>
          <w:sz w:val="28"/>
          <w:szCs w:val="28"/>
          <w:shd w:val="clear" w:color="auto" w:fill="FFFFFF"/>
          <w:lang w:eastAsia="fr-FR"/>
        </w:rPr>
        <w:t>ESCRIPTION DE L’ACTION</w:t>
      </w:r>
      <w:r>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162EAD">
        <w:t>D</w:t>
      </w:r>
      <w:r w:rsidR="00162EAD" w:rsidRPr="00B0670E">
        <w:t xml:space="preserve">ans le District 1650, comme au niveau national, l’action suit les principales étapes suivantes : </w:t>
      </w:r>
      <w:r w:rsidR="00162EAD">
        <w:t>inscription du club sur le site national</w:t>
      </w:r>
      <w:r w:rsidR="00AB503C">
        <w:t xml:space="preserve"> ; </w:t>
      </w:r>
      <w:r w:rsidR="00162EAD">
        <w:t xml:space="preserve">contact du ou des magasins partenaires ; </w:t>
      </w:r>
      <w:r w:rsidR="00162EAD" w:rsidRPr="00B0670E">
        <w:t xml:space="preserve"> préparation et déploiement de la communication</w:t>
      </w:r>
      <w:r w:rsidR="00162EAD">
        <w:t> ; préparation du matériel (troncs ou boîtes de recueil des dons</w:t>
      </w:r>
      <w:r w:rsidR="0058783F">
        <w:t xml:space="preserve"> + matériel de communication du Rotary</w:t>
      </w:r>
      <w:r w:rsidR="00162EAD">
        <w:t xml:space="preserve">) ; </w:t>
      </w:r>
      <w:r w:rsidR="00C21A70" w:rsidRPr="00C21A70">
        <w:t xml:space="preserve">le </w:t>
      </w:r>
      <w:r w:rsidR="00162EAD">
        <w:t>05/02 (</w:t>
      </w:r>
      <w:r w:rsidR="00C21A70" w:rsidRPr="00C21A70">
        <w:t>1</w:t>
      </w:r>
      <w:r w:rsidR="00162EAD" w:rsidRPr="00162EAD">
        <w:rPr>
          <w:vertAlign w:val="superscript"/>
        </w:rPr>
        <w:t>er</w:t>
      </w:r>
      <w:r w:rsidR="00162EAD">
        <w:t xml:space="preserve"> </w:t>
      </w:r>
      <w:r w:rsidR="00C21A70" w:rsidRPr="00C21A70">
        <w:t>samedi de février</w:t>
      </w:r>
      <w:r w:rsidR="00162EAD">
        <w:t xml:space="preserve">, </w:t>
      </w:r>
      <w:r w:rsidR="001253A5" w:rsidRPr="00C21A70">
        <w:t>journée mondiale de lutte contre le cancer</w:t>
      </w:r>
      <w:r w:rsidR="001253A5">
        <w:t>)</w:t>
      </w:r>
      <w:r w:rsidR="00C21A70" w:rsidRPr="00C21A70">
        <w:t xml:space="preserve">, </w:t>
      </w:r>
      <w:r w:rsidR="00162EAD">
        <w:t>organis</w:t>
      </w:r>
      <w:r w:rsidR="00AB503C">
        <w:t xml:space="preserve">ation par des </w:t>
      </w:r>
      <w:r w:rsidR="00AB503C" w:rsidRPr="00C21A70">
        <w:t>rotariens bénévoles</w:t>
      </w:r>
      <w:r w:rsidR="00162EAD">
        <w:t xml:space="preserve"> </w:t>
      </w:r>
      <w:r w:rsidR="00AB503C">
        <w:t>d’</w:t>
      </w:r>
      <w:r w:rsidR="00162EAD">
        <w:t>une quête dans des</w:t>
      </w:r>
      <w:r w:rsidR="00AB503C">
        <w:t xml:space="preserve"> </w:t>
      </w:r>
      <w:r w:rsidR="00AB503C" w:rsidRPr="00C21A70">
        <w:t>supermarchés partenaires</w:t>
      </w:r>
      <w:r w:rsidR="00AB503C">
        <w:t xml:space="preserve"> (</w:t>
      </w:r>
      <w:r w:rsidR="00AB503C" w:rsidRPr="00C21A70">
        <w:t>fréquentation maximale du samedi</w:t>
      </w:r>
      <w:r w:rsidR="00AB503C">
        <w:t xml:space="preserve">), en </w:t>
      </w:r>
      <w:r w:rsidR="00C21A70" w:rsidRPr="00C21A70">
        <w:t xml:space="preserve">remettant </w:t>
      </w:r>
      <w:r w:rsidR="00AB503C">
        <w:t xml:space="preserve">aux clients </w:t>
      </w:r>
      <w:r w:rsidR="00C21A70" w:rsidRPr="00C21A70">
        <w:t>un jeton de caddie</w:t>
      </w:r>
      <w:r w:rsidR="00AB503C">
        <w:t xml:space="preserve"> (ou un simple jeton)</w:t>
      </w:r>
      <w:r w:rsidR="00C21A70" w:rsidRPr="00C21A70">
        <w:t xml:space="preserve"> contre un euro </w:t>
      </w:r>
      <w:r w:rsidR="00AB503C">
        <w:t>pour la lutte contre le cancer.</w:t>
      </w:r>
      <w:r w:rsidR="00C21A70" w:rsidRPr="00C21A70">
        <w:t xml:space="preserve"> </w:t>
      </w:r>
      <w:r w:rsidR="00AB503C">
        <w:t>Les dons supérieurs à un euro sont naturellement recueillis aussi.</w:t>
      </w:r>
    </w:p>
    <w:p w14:paraId="1FD90368" w14:textId="3C94EB25" w:rsidR="00BB2840" w:rsidRDefault="00865892" w:rsidP="00DB2B64">
      <w:pPr>
        <w:jc w:val="both"/>
        <w:rPr>
          <w:i/>
          <w:iCs/>
          <w:sz w:val="20"/>
          <w:szCs w:val="20"/>
        </w:rPr>
      </w:pPr>
      <w:r>
        <w:rPr>
          <w:rFonts w:ascii="Frutiger LT Std 55 Roman" w:eastAsia="Times New Roman" w:hAnsi="Frutiger LT Std 55 Roman" w:cs="Times New Roman"/>
          <w:b/>
          <w:bCs/>
          <w:color w:val="3155A4"/>
          <w:spacing w:val="1"/>
          <w:sz w:val="28"/>
          <w:szCs w:val="28"/>
          <w:shd w:val="clear" w:color="auto" w:fill="FFFFFF"/>
          <w:lang w:eastAsia="fr-FR"/>
        </w:rPr>
        <w:t>PARTENAIRES</w:t>
      </w:r>
      <w:r w:rsidR="008844AC">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5D07ED">
        <w:t>L</w:t>
      </w:r>
      <w:r w:rsidR="005D07ED" w:rsidRPr="005D07ED">
        <w:t>es grands magasins partenaires</w:t>
      </w:r>
      <w:r w:rsidR="00961AC3">
        <w:t xml:space="preserve">, comme Carrefour, Leclerc, Super </w:t>
      </w:r>
      <w:proofErr w:type="gramStart"/>
      <w:r w:rsidR="00961AC3">
        <w:t>U,</w:t>
      </w:r>
      <w:r w:rsidR="00B85461">
        <w:t>…</w:t>
      </w:r>
      <w:proofErr w:type="gramEnd"/>
      <w:r w:rsidR="00961AC3">
        <w:t xml:space="preserve"> </w:t>
      </w:r>
      <w:r w:rsidR="005D07ED" w:rsidRPr="005D07ED">
        <w:t xml:space="preserve">qui </w:t>
      </w:r>
      <w:r w:rsidR="005D07ED">
        <w:t xml:space="preserve">accueillent et </w:t>
      </w:r>
      <w:r w:rsidR="005D07ED" w:rsidRPr="005D07ED">
        <w:t>facilitent la collecte.</w:t>
      </w:r>
      <w:r w:rsidR="005D07ED">
        <w:t xml:space="preserve"> </w:t>
      </w:r>
      <w:r w:rsidR="005D07ED" w:rsidRPr="005D07ED">
        <w:t>France Bleu pour une communication locale et impactante</w:t>
      </w:r>
      <w:r w:rsidR="005D07ED">
        <w:t>.</w:t>
      </w:r>
    </w:p>
    <w:p w14:paraId="1DB94B0C" w14:textId="6686E6C3" w:rsidR="00BB2840" w:rsidRDefault="00BB2840" w:rsidP="00DB2B64">
      <w:pPr>
        <w:jc w:val="both"/>
        <w:rPr>
          <w:rFonts w:ascii="Frutiger LT Std 55 Roman" w:eastAsia="Times New Roman" w:hAnsi="Frutiger LT Std 55 Roman" w:cs="Times New Roman"/>
          <w:b/>
          <w:bCs/>
          <w:color w:val="3155A4"/>
          <w:spacing w:val="1"/>
          <w:sz w:val="28"/>
          <w:szCs w:val="28"/>
          <w:shd w:val="clear" w:color="auto" w:fill="FFFFFF"/>
          <w:lang w:eastAsia="fr-FR"/>
        </w:rPr>
      </w:pPr>
      <w:r w:rsidRPr="00BB2840">
        <w:rPr>
          <w:rFonts w:ascii="Frutiger LT Std 55 Roman" w:eastAsia="Times New Roman" w:hAnsi="Frutiger LT Std 55 Roman" w:cs="Times New Roman"/>
          <w:b/>
          <w:bCs/>
          <w:color w:val="3155A4"/>
          <w:spacing w:val="1"/>
          <w:sz w:val="28"/>
          <w:szCs w:val="28"/>
          <w:shd w:val="clear" w:color="auto" w:fill="FFFFFF"/>
          <w:lang w:eastAsia="fr-FR"/>
        </w:rPr>
        <w:t>BILAN DE L’ACTION</w:t>
      </w:r>
    </w:p>
    <w:p w14:paraId="0EA57181" w14:textId="4D15C2F5" w:rsidR="003007E4" w:rsidRPr="00F06D04" w:rsidRDefault="00BB2840" w:rsidP="00F06D04">
      <w:pPr>
        <w:pStyle w:val="Paragraphedeliste"/>
        <w:numPr>
          <w:ilvl w:val="0"/>
          <w:numId w:val="2"/>
        </w:numPr>
        <w:ind w:left="360"/>
        <w:jc w:val="both"/>
      </w:pPr>
      <w:r>
        <w:rPr>
          <w:rFonts w:ascii="Frutiger LT Std 55 Roman" w:eastAsia="Times New Roman" w:hAnsi="Frutiger LT Std 55 Roman" w:cs="Times New Roman"/>
          <w:b/>
          <w:bCs/>
          <w:color w:val="3155A4"/>
          <w:spacing w:val="1"/>
          <w:sz w:val="28"/>
          <w:szCs w:val="28"/>
          <w:shd w:val="clear" w:color="auto" w:fill="FFFFFF"/>
          <w:lang w:eastAsia="fr-FR"/>
        </w:rPr>
        <w:t xml:space="preserve">Résultats </w:t>
      </w:r>
      <w:r w:rsidR="00D477F1">
        <w:rPr>
          <w:rFonts w:ascii="Frutiger LT Std 55 Roman" w:eastAsia="Times New Roman" w:hAnsi="Frutiger LT Std 55 Roman" w:cs="Times New Roman"/>
          <w:b/>
          <w:bCs/>
          <w:color w:val="3155A4"/>
          <w:spacing w:val="1"/>
          <w:sz w:val="28"/>
          <w:szCs w:val="28"/>
          <w:shd w:val="clear" w:color="auto" w:fill="FFFFFF"/>
          <w:lang w:eastAsia="fr-FR"/>
        </w:rPr>
        <w:t xml:space="preserve">concrets </w:t>
      </w:r>
      <w:r>
        <w:rPr>
          <w:rFonts w:ascii="Frutiger LT Std 55 Roman" w:eastAsia="Times New Roman" w:hAnsi="Frutiger LT Std 55 Roman" w:cs="Times New Roman"/>
          <w:b/>
          <w:bCs/>
          <w:color w:val="3155A4"/>
          <w:spacing w:val="1"/>
          <w:sz w:val="28"/>
          <w:szCs w:val="28"/>
          <w:shd w:val="clear" w:color="auto" w:fill="FFFFFF"/>
          <w:lang w:eastAsia="fr-FR"/>
        </w:rPr>
        <w:t>pour les bénéficiaires </w:t>
      </w:r>
      <w:r w:rsidR="003007E4" w:rsidRPr="00F06D04">
        <w:t>Avec la collecte 2022 (177 000€), 4 projets ont été financés :  CRCL Léon Bérard de Lyo</w:t>
      </w:r>
      <w:r w:rsidR="00F06D04" w:rsidRPr="00F06D04">
        <w:t>n</w:t>
      </w:r>
      <w:r w:rsidR="003007E4" w:rsidRPr="00F06D04">
        <w:t xml:space="preserve"> (imprimante 3D</w:t>
      </w:r>
      <w:r w:rsidR="00F06D04" w:rsidRPr="00F06D04">
        <w:t xml:space="preserve">, </w:t>
      </w:r>
      <w:r w:rsidR="003007E4" w:rsidRPr="00F06D04">
        <w:t>49 311€</w:t>
      </w:r>
      <w:r w:rsidR="00F06D04" w:rsidRPr="00F06D04">
        <w:t xml:space="preserve">) ; </w:t>
      </w:r>
      <w:r w:rsidR="003007E4" w:rsidRPr="00F06D04">
        <w:t>CRCT de Toulouse</w:t>
      </w:r>
      <w:r w:rsidR="00F06D04" w:rsidRPr="00F06D04">
        <w:t xml:space="preserve"> (</w:t>
      </w:r>
      <w:r w:rsidR="003007E4" w:rsidRPr="00F06D04">
        <w:t>Colorateur</w:t>
      </w:r>
      <w:r w:rsidR="00F06D04" w:rsidRPr="00F06D04">
        <w:t xml:space="preserve"> </w:t>
      </w:r>
      <w:r w:rsidR="003007E4" w:rsidRPr="00F06D04">
        <w:t>38 570€</w:t>
      </w:r>
      <w:r w:rsidR="00F06D04" w:rsidRPr="00F06D04">
        <w:t xml:space="preserve">) ; </w:t>
      </w:r>
      <w:r w:rsidR="003007E4" w:rsidRPr="00F06D04">
        <w:t>CNRS de Strasbourg</w:t>
      </w:r>
      <w:r w:rsidR="00F06D04" w:rsidRPr="00F06D04">
        <w:t xml:space="preserve"> (microscope</w:t>
      </w:r>
      <w:r w:rsidR="003007E4" w:rsidRPr="00F06D04">
        <w:t xml:space="preserve"> EVOS M5000</w:t>
      </w:r>
      <w:r w:rsidR="00F06D04" w:rsidRPr="00F06D04">
        <w:t xml:space="preserve">, </w:t>
      </w:r>
      <w:r w:rsidR="003007E4" w:rsidRPr="00F06D04">
        <w:t>39 965€</w:t>
      </w:r>
      <w:r w:rsidR="00F06D04" w:rsidRPr="00F06D04">
        <w:t xml:space="preserve"> ; </w:t>
      </w:r>
      <w:r w:rsidR="003007E4" w:rsidRPr="00F06D04">
        <w:t>INSERM de Grenoble</w:t>
      </w:r>
      <w:r w:rsidR="00F06D04" w:rsidRPr="00F06D04">
        <w:t xml:space="preserve"> (</w:t>
      </w:r>
      <w:r w:rsidR="003007E4" w:rsidRPr="00F06D04">
        <w:t xml:space="preserve">Dosimètre </w:t>
      </w:r>
      <w:proofErr w:type="spellStart"/>
      <w:r w:rsidR="003007E4" w:rsidRPr="00F06D04">
        <w:t>Muriplan</w:t>
      </w:r>
      <w:proofErr w:type="spellEnd"/>
      <w:r w:rsidR="00F06D04" w:rsidRPr="00F06D04">
        <w:t xml:space="preserve">, </w:t>
      </w:r>
      <w:r w:rsidR="003007E4" w:rsidRPr="00F06D04">
        <w:t>56 540€</w:t>
      </w:r>
      <w:r w:rsidR="00F06D04" w:rsidRPr="00F06D04">
        <w:t>)</w:t>
      </w:r>
      <w:r w:rsidR="003007E4" w:rsidRPr="00F06D04">
        <w:t>.</w:t>
      </w:r>
      <w:r w:rsidR="00596865">
        <w:t xml:space="preserve"> </w:t>
      </w:r>
    </w:p>
    <w:p w14:paraId="1348D0C4" w14:textId="40EFDB83" w:rsidR="00D477F1" w:rsidRPr="00D477F1" w:rsidRDefault="00D477F1" w:rsidP="00DB2B64">
      <w:pPr>
        <w:pStyle w:val="Paragraphedeliste"/>
        <w:numPr>
          <w:ilvl w:val="0"/>
          <w:numId w:val="2"/>
        </w:numPr>
        <w:ind w:left="360"/>
        <w:jc w:val="both"/>
        <w:rPr>
          <w:rFonts w:ascii="Frutiger LT Std 55 Roman" w:eastAsia="Times New Roman" w:hAnsi="Frutiger LT Std 55 Roman" w:cs="Times New Roman"/>
          <w:b/>
          <w:bCs/>
          <w:color w:val="3155A4"/>
          <w:spacing w:val="1"/>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Valeur</w:t>
      </w:r>
      <w:r w:rsidR="00BB2840">
        <w:rPr>
          <w:rFonts w:ascii="Frutiger LT Std 55 Roman" w:eastAsia="Times New Roman" w:hAnsi="Frutiger LT Std 55 Roman" w:cs="Times New Roman"/>
          <w:b/>
          <w:bCs/>
          <w:color w:val="3155A4"/>
          <w:spacing w:val="1"/>
          <w:sz w:val="28"/>
          <w:szCs w:val="28"/>
          <w:shd w:val="clear" w:color="auto" w:fill="FFFFFF"/>
          <w:lang w:eastAsia="fr-FR"/>
        </w:rPr>
        <w:t xml:space="preserve"> financi</w:t>
      </w:r>
      <w:r>
        <w:rPr>
          <w:rFonts w:ascii="Frutiger LT Std 55 Roman" w:eastAsia="Times New Roman" w:hAnsi="Frutiger LT Std 55 Roman" w:cs="Times New Roman"/>
          <w:b/>
          <w:bCs/>
          <w:color w:val="3155A4"/>
          <w:spacing w:val="1"/>
          <w:sz w:val="28"/>
          <w:szCs w:val="28"/>
          <w:shd w:val="clear" w:color="auto" w:fill="FFFFFF"/>
          <w:lang w:eastAsia="fr-FR"/>
        </w:rPr>
        <w:t>ère du don</w:t>
      </w:r>
      <w:r w:rsidR="00F06D04">
        <w:rPr>
          <w:rFonts w:ascii="Frutiger LT Std 55 Roman" w:eastAsia="Times New Roman" w:hAnsi="Frutiger LT Std 55 Roman" w:cs="Times New Roman"/>
          <w:b/>
          <w:bCs/>
          <w:color w:val="3155A4"/>
          <w:spacing w:val="1"/>
          <w:sz w:val="28"/>
          <w:szCs w:val="28"/>
          <w:shd w:val="clear" w:color="auto" w:fill="FFFFFF"/>
          <w:lang w:eastAsia="fr-FR"/>
        </w:rPr>
        <w:t xml:space="preserve"> : </w:t>
      </w:r>
      <w:r w:rsidR="00F06D04" w:rsidRPr="00F06D04">
        <w:t>177 000€ au niveau national</w:t>
      </w:r>
      <w:r w:rsidR="00EF19FE">
        <w:t xml:space="preserve">, </w:t>
      </w:r>
      <w:r w:rsidR="00EF19FE" w:rsidRPr="0011526B">
        <w:t>dont</w:t>
      </w:r>
      <w:r w:rsidR="0011526B" w:rsidRPr="0011526B">
        <w:t xml:space="preserve"> 18 073</w:t>
      </w:r>
      <w:r w:rsidR="00EF19FE" w:rsidRPr="0011526B">
        <w:t>€ au niveau du District 1650</w:t>
      </w:r>
      <w:r w:rsidR="0011526B" w:rsidRPr="0011526B">
        <w:t xml:space="preserve"> (de 380 à 4011€ selon les clubs)</w:t>
      </w:r>
      <w:r w:rsidR="00F06D04" w:rsidRPr="0011526B">
        <w:t>.</w:t>
      </w:r>
    </w:p>
    <w:p w14:paraId="3DD18647" w14:textId="534A4468" w:rsidR="00386105" w:rsidRPr="00F06D04" w:rsidRDefault="00D477F1" w:rsidP="00F70AD4">
      <w:pPr>
        <w:pStyle w:val="Paragraphedeliste"/>
        <w:numPr>
          <w:ilvl w:val="0"/>
          <w:numId w:val="2"/>
        </w:numPr>
        <w:ind w:left="360"/>
        <w:jc w:val="both"/>
        <w:rPr>
          <w:rFonts w:ascii="Frutiger LT Std 55 Roman" w:eastAsia="Times New Roman" w:hAnsi="Frutiger LT Std 55 Roman" w:cs="Times New Roman"/>
          <w:b/>
          <w:bCs/>
          <w:color w:val="3155A4"/>
          <w:spacing w:val="1"/>
          <w:shd w:val="clear" w:color="auto" w:fill="FFFFFF"/>
          <w:lang w:eastAsia="fr-FR"/>
        </w:rPr>
      </w:pPr>
      <w:r w:rsidRPr="00F06D04">
        <w:rPr>
          <w:rFonts w:ascii="Frutiger LT Std 55 Roman" w:eastAsia="Times New Roman" w:hAnsi="Frutiger LT Std 55 Roman" w:cs="Times New Roman"/>
          <w:b/>
          <w:bCs/>
          <w:color w:val="3155A4"/>
          <w:spacing w:val="1"/>
          <w:sz w:val="28"/>
          <w:szCs w:val="28"/>
          <w:shd w:val="clear" w:color="auto" w:fill="FFFFFF"/>
          <w:lang w:eastAsia="fr-FR"/>
        </w:rPr>
        <w:t>Bilan financier de l’action</w:t>
      </w:r>
      <w:r w:rsidR="00184B1D" w:rsidRPr="00F06D04">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BB2840" w:rsidRPr="00F06D04">
        <w:rPr>
          <w:i/>
          <w:iCs/>
        </w:rPr>
        <w:t>:</w:t>
      </w:r>
      <w:r w:rsidR="00184B1D" w:rsidRPr="00F06D04">
        <w:rPr>
          <w:i/>
          <w:iCs/>
        </w:rPr>
        <w:t xml:space="preserve"> </w:t>
      </w:r>
      <w:r w:rsidR="00184B1D" w:rsidRPr="00184B1D">
        <w:t>tous les dons recueillis sont versés pour la recherche sur le cancer (aucun frais de gestion).</w:t>
      </w:r>
    </w:p>
    <w:p w14:paraId="44A9B6AB" w14:textId="260971D1" w:rsidR="00386105" w:rsidRPr="00386105" w:rsidRDefault="00386105"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N</w:t>
      </w:r>
      <w:r w:rsidRPr="00386105">
        <w:rPr>
          <w:rFonts w:ascii="Frutiger LT Std 55 Roman" w:eastAsia="Times New Roman" w:hAnsi="Frutiger LT Std 55 Roman" w:cs="Times New Roman"/>
          <w:b/>
          <w:bCs/>
          <w:color w:val="3155A4"/>
          <w:spacing w:val="1"/>
          <w:sz w:val="28"/>
          <w:szCs w:val="28"/>
          <w:shd w:val="clear" w:color="auto" w:fill="FFFFFF"/>
          <w:lang w:eastAsia="fr-FR"/>
        </w:rPr>
        <w:t>ombre d’heures de bénévolat</w:t>
      </w:r>
      <w:r>
        <w:rPr>
          <w:rFonts w:ascii="Frutiger LT Std 55 Roman" w:eastAsia="Times New Roman" w:hAnsi="Frutiger LT Std 55 Roman" w:cs="Times New Roman"/>
          <w:b/>
          <w:bCs/>
          <w:color w:val="3155A4"/>
          <w:spacing w:val="1"/>
          <w:sz w:val="28"/>
          <w:szCs w:val="28"/>
          <w:shd w:val="clear" w:color="auto" w:fill="FFFFFF"/>
          <w:lang w:eastAsia="fr-FR"/>
        </w:rPr>
        <w:t> :</w:t>
      </w:r>
      <w:r w:rsidR="00F06D04">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476DA8">
        <w:t>environ 1</w:t>
      </w:r>
      <w:r w:rsidR="00827981">
        <w:t>6</w:t>
      </w:r>
      <w:r w:rsidR="00476DA8">
        <w:t xml:space="preserve"> h par opération dans un magasin, avec la présence de 2 rotariens sur 4 créneaux de 2 h (ex 10 -18 h) + les heures de préparation du matériel et de la communication.</w:t>
      </w:r>
      <w:r w:rsidR="00AB503C">
        <w:t xml:space="preserve"> </w:t>
      </w:r>
      <w:r w:rsidR="00AB503C" w:rsidRPr="00827981">
        <w:t>Au niveau du District</w:t>
      </w:r>
      <w:r w:rsidR="00EF19FE" w:rsidRPr="00827981">
        <w:t xml:space="preserve"> 1650</w:t>
      </w:r>
      <w:r w:rsidR="00AB503C" w:rsidRPr="00827981">
        <w:t xml:space="preserve">, ce temps est estimé autour de </w:t>
      </w:r>
      <w:r w:rsidR="00827981" w:rsidRPr="00827981">
        <w:t>260</w:t>
      </w:r>
      <w:r w:rsidR="0005761A" w:rsidRPr="00827981">
        <w:t xml:space="preserve"> h pour 2022.</w:t>
      </w:r>
    </w:p>
    <w:p w14:paraId="3E4682BF" w14:textId="30A50665" w:rsidR="00444F95" w:rsidRPr="00444F95" w:rsidRDefault="002D26FA"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Bilan de la c</w:t>
      </w:r>
      <w:r w:rsidR="00BB2840">
        <w:rPr>
          <w:rFonts w:ascii="Frutiger LT Std 55 Roman" w:eastAsia="Times New Roman" w:hAnsi="Frutiger LT Std 55 Roman" w:cs="Times New Roman"/>
          <w:b/>
          <w:bCs/>
          <w:color w:val="3155A4"/>
          <w:spacing w:val="1"/>
          <w:sz w:val="28"/>
          <w:szCs w:val="28"/>
          <w:shd w:val="clear" w:color="auto" w:fill="FFFFFF"/>
          <w:lang w:eastAsia="fr-FR"/>
        </w:rPr>
        <w:t>ommunication</w:t>
      </w:r>
      <w:r w:rsidR="00AF715A">
        <w:rPr>
          <w:rFonts w:ascii="Frutiger LT Std 55 Roman" w:eastAsia="Times New Roman" w:hAnsi="Frutiger LT Std 55 Roman" w:cs="Times New Roman"/>
          <w:b/>
          <w:bCs/>
          <w:color w:val="3155A4"/>
          <w:spacing w:val="1"/>
          <w:sz w:val="28"/>
          <w:szCs w:val="28"/>
          <w:shd w:val="clear" w:color="auto" w:fill="FFFFFF"/>
          <w:lang w:eastAsia="fr-FR"/>
        </w:rPr>
        <w:t xml:space="preserve"> </w:t>
      </w:r>
      <w:r>
        <w:rPr>
          <w:rFonts w:ascii="Frutiger LT Std 55 Roman" w:eastAsia="Times New Roman" w:hAnsi="Frutiger LT Std 55 Roman" w:cs="Times New Roman"/>
          <w:b/>
          <w:bCs/>
          <w:color w:val="3155A4"/>
          <w:spacing w:val="1"/>
          <w:sz w:val="28"/>
          <w:szCs w:val="28"/>
          <w:shd w:val="clear" w:color="auto" w:fill="FFFFFF"/>
          <w:lang w:eastAsia="fr-FR"/>
        </w:rPr>
        <w:t>interne</w:t>
      </w:r>
      <w:r w:rsidR="00444F95">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B85461" w:rsidRPr="00B85461">
        <w:t>L’information est relayée sur le site du District,</w:t>
      </w:r>
      <w:r w:rsidR="00B85461">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B85461" w:rsidRPr="00B85461">
        <w:t xml:space="preserve">Rotary info, Rotary </w:t>
      </w:r>
      <w:proofErr w:type="spellStart"/>
      <w:r w:rsidR="00B85461" w:rsidRPr="00B85461">
        <w:t>Mag</w:t>
      </w:r>
      <w:proofErr w:type="spellEnd"/>
      <w:r w:rsidR="00827981">
        <w:t xml:space="preserve"> (2 articles, août 2022)</w:t>
      </w:r>
      <w:r w:rsidR="00B85461">
        <w:t>.</w:t>
      </w:r>
    </w:p>
    <w:p w14:paraId="2D2F4BA8" w14:textId="0B44F146" w:rsidR="0005761A" w:rsidRPr="0005761A" w:rsidRDefault="002D26FA" w:rsidP="009139BB">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sidRPr="0005761A">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444F95" w:rsidRPr="0005761A">
        <w:rPr>
          <w:rFonts w:ascii="Frutiger LT Std 55 Roman" w:eastAsia="Times New Roman" w:hAnsi="Frutiger LT Std 55 Roman" w:cs="Times New Roman"/>
          <w:b/>
          <w:bCs/>
          <w:color w:val="3155A4"/>
          <w:spacing w:val="1"/>
          <w:sz w:val="28"/>
          <w:szCs w:val="28"/>
          <w:shd w:val="clear" w:color="auto" w:fill="FFFFFF"/>
          <w:lang w:eastAsia="fr-FR"/>
        </w:rPr>
        <w:t xml:space="preserve">Bilan de la communication </w:t>
      </w:r>
      <w:r w:rsidR="00AF715A" w:rsidRPr="0005761A">
        <w:rPr>
          <w:rFonts w:ascii="Frutiger LT Std 55 Roman" w:eastAsia="Times New Roman" w:hAnsi="Frutiger LT Std 55 Roman" w:cs="Times New Roman"/>
          <w:b/>
          <w:bCs/>
          <w:color w:val="3155A4"/>
          <w:spacing w:val="1"/>
          <w:sz w:val="28"/>
          <w:szCs w:val="28"/>
          <w:shd w:val="clear" w:color="auto" w:fill="FFFFFF"/>
          <w:lang w:eastAsia="fr-FR"/>
        </w:rPr>
        <w:t>extern</w:t>
      </w:r>
      <w:r w:rsidR="008745F5" w:rsidRPr="0005761A">
        <w:rPr>
          <w:rFonts w:ascii="Frutiger LT Std 55 Roman" w:eastAsia="Times New Roman" w:hAnsi="Frutiger LT Std 55 Roman" w:cs="Times New Roman"/>
          <w:b/>
          <w:bCs/>
          <w:color w:val="3155A4"/>
          <w:spacing w:val="1"/>
          <w:sz w:val="28"/>
          <w:szCs w:val="28"/>
          <w:shd w:val="clear" w:color="auto" w:fill="FFFFFF"/>
          <w:lang w:eastAsia="fr-FR"/>
        </w:rPr>
        <w:t>e</w:t>
      </w:r>
      <w:r w:rsidR="00444F95" w:rsidRPr="0005761A">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05761A">
        <w:t>Les moyens le plus couramment utilisés pour annoncer les actions Jetons Cancer localement sont des messages sur les réseaux sociaux, et des articles dans la presse écrite. Ces mêmes médias sont utilisés pour annoncer le bilan des actions.</w:t>
      </w:r>
    </w:p>
    <w:p w14:paraId="3CB83156" w14:textId="481D74A3" w:rsidR="005E72A2" w:rsidRPr="005D07ED" w:rsidRDefault="008745F5"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lastRenderedPageBreak/>
        <w:t>I</w:t>
      </w:r>
      <w:r w:rsidR="00696AEA">
        <w:rPr>
          <w:rFonts w:ascii="Frutiger LT Std 55 Roman" w:eastAsia="Times New Roman" w:hAnsi="Frutiger LT Std 55 Roman" w:cs="Times New Roman"/>
          <w:b/>
          <w:bCs/>
          <w:color w:val="3155A4"/>
          <w:spacing w:val="1"/>
          <w:sz w:val="28"/>
          <w:szCs w:val="28"/>
          <w:shd w:val="clear" w:color="auto" w:fill="FFFFFF"/>
          <w:lang w:eastAsia="fr-FR"/>
        </w:rPr>
        <w:t>mpact</w:t>
      </w:r>
      <w:r w:rsidR="00B3295B" w:rsidRPr="007C4F57">
        <w:rPr>
          <w:i/>
          <w:iCs/>
        </w:rPr>
        <w:t xml:space="preserve"> </w:t>
      </w:r>
      <w:r w:rsidR="00596865" w:rsidRPr="00AB2417">
        <w:t>L’action est bien implantée</w:t>
      </w:r>
      <w:r w:rsidR="00AB2417" w:rsidRPr="00AB2417">
        <w:t xml:space="preserve"> et reconnue comme une action phare du Rotary dans les villes où</w:t>
      </w:r>
      <w:r w:rsidR="00596865" w:rsidRPr="00AB2417">
        <w:t xml:space="preserve"> les clubs la mettent en œuvre chaque année. Depuis le lancement de l’action en 2015, plus d’un million d’euros a été recueilli et utilisé pour l’achat de matériels pour la recherche contre le cancer.</w:t>
      </w:r>
      <w:r w:rsidR="00C15115">
        <w:t xml:space="preserve"> Trois équipes de recherche Bretonnes ont bénéficié en 2017, 2018, 2019 d’un financement de matériel.</w:t>
      </w:r>
      <w:r w:rsidR="00827981">
        <w:t xml:space="preserve"> Depuis la suppression de jetons pour les caddies par des supermarchés, des clubs ont abandonné l’action, ne voyant plus de lien direct entre le jeton et l’action. Une communication, assistée par le responsable national, A</w:t>
      </w:r>
      <w:r w:rsidR="00A14F07">
        <w:t>l</w:t>
      </w:r>
      <w:r w:rsidR="00827981">
        <w:t>ain Desplanques</w:t>
      </w:r>
      <w:r w:rsidR="00A14F07">
        <w:t>, est prévue au niveau du District.</w:t>
      </w:r>
    </w:p>
    <w:p w14:paraId="5A117CD0" w14:textId="53E226BE" w:rsidR="00AD27DC" w:rsidRPr="00493A1E" w:rsidRDefault="00AD27DC" w:rsidP="00DB2B64">
      <w:pPr>
        <w:spacing w:line="360" w:lineRule="atLeast"/>
        <w:jc w:val="both"/>
        <w:rPr>
          <w:rFonts w:ascii="Frutiger LT Std 55 Roman" w:eastAsia="Times New Roman" w:hAnsi="Frutiger LT Std 55 Roman" w:cs="Times New Roman"/>
          <w:b/>
          <w:bCs/>
          <w:color w:val="3155A4"/>
          <w:spacing w:val="2"/>
          <w:sz w:val="28"/>
          <w:szCs w:val="28"/>
          <w:lang w:eastAsia="fr-FR"/>
        </w:rPr>
      </w:pPr>
      <w:r w:rsidRPr="00493A1E">
        <w:rPr>
          <w:rFonts w:ascii="Frutiger LT Std 55 Roman" w:eastAsia="Times New Roman" w:hAnsi="Frutiger LT Std 55 Roman" w:cs="Times New Roman"/>
          <w:b/>
          <w:bCs/>
          <w:color w:val="3155A4"/>
          <w:spacing w:val="2"/>
          <w:sz w:val="28"/>
          <w:szCs w:val="28"/>
          <w:lang w:eastAsia="fr-FR"/>
        </w:rPr>
        <w:t>Contact pour cette Action</w:t>
      </w:r>
      <w:r>
        <w:rPr>
          <w:rFonts w:ascii="Frutiger LT Std 55 Roman" w:eastAsia="Times New Roman" w:hAnsi="Frutiger LT Std 55 Roman" w:cs="Times New Roman"/>
          <w:b/>
          <w:bCs/>
          <w:color w:val="3155A4"/>
          <w:spacing w:val="2"/>
          <w:sz w:val="28"/>
          <w:szCs w:val="28"/>
          <w:lang w:eastAsia="fr-FR"/>
        </w:rPr>
        <w:t xml:space="preserve"> </w:t>
      </w:r>
      <w:r w:rsidR="008F2242" w:rsidRPr="008F2242">
        <w:rPr>
          <w:b/>
          <w:bCs/>
        </w:rPr>
        <w:t>Emmanuel Berjot</w:t>
      </w:r>
      <w:r w:rsidR="008F2242" w:rsidRPr="008F2242">
        <w:t xml:space="preserve"> (Rennes Brocéliande)</w:t>
      </w:r>
      <w:r w:rsidR="008F2242">
        <w:t xml:space="preserve">, </w:t>
      </w:r>
      <w:hyperlink r:id="rId8" w:history="1">
        <w:r w:rsidR="009D3790" w:rsidRPr="00205DC8">
          <w:rPr>
            <w:rStyle w:val="Lienhypertexte"/>
          </w:rPr>
          <w:t>berjot.emmanuel@orange.fr</w:t>
        </w:r>
      </w:hyperlink>
      <w:r w:rsidR="009D3790">
        <w:t xml:space="preserve"> 06 07 54 75 14</w:t>
      </w:r>
    </w:p>
    <w:p w14:paraId="7E6E0BD9" w14:textId="5683BCE7" w:rsidR="005E72A2" w:rsidRDefault="005E72A2" w:rsidP="00DB2B64">
      <w:pPr>
        <w:jc w:val="both"/>
        <w:rPr>
          <w:sz w:val="24"/>
          <w:szCs w:val="24"/>
        </w:rPr>
      </w:pPr>
    </w:p>
    <w:p w14:paraId="1B90FECC" w14:textId="77777777" w:rsidR="00AB2417" w:rsidRPr="00BB4A3C" w:rsidRDefault="00AB2417" w:rsidP="00DB2B64">
      <w:pPr>
        <w:jc w:val="both"/>
        <w:rPr>
          <w:sz w:val="24"/>
          <w:szCs w:val="24"/>
        </w:rPr>
      </w:pPr>
    </w:p>
    <w:p w14:paraId="0231511C" w14:textId="0E35F5D8" w:rsidR="008C0878" w:rsidRPr="00596865" w:rsidRDefault="00971F82" w:rsidP="00DB2B64">
      <w:pPr>
        <w:jc w:val="both"/>
        <w:rPr>
          <w:rFonts w:cstheme="minorHAnsi"/>
          <w:b/>
          <w:bCs/>
        </w:rPr>
      </w:pPr>
      <w:r w:rsidRPr="00596865">
        <w:rPr>
          <w:rFonts w:cstheme="minorHAnsi"/>
          <w:b/>
          <w:bCs/>
        </w:rPr>
        <w:t xml:space="preserve">Jetons Cancer à Landerneau le </w:t>
      </w:r>
      <w:r w:rsidR="00596865" w:rsidRPr="00596865">
        <w:rPr>
          <w:rFonts w:cstheme="minorHAnsi"/>
          <w:b/>
          <w:bCs/>
        </w:rPr>
        <w:t>05/02/2022</w:t>
      </w:r>
    </w:p>
    <w:p w14:paraId="6456BA5F" w14:textId="2C9BFF7A" w:rsidR="00E36F3F" w:rsidRDefault="00971F82" w:rsidP="00DB2B64">
      <w:pPr>
        <w:jc w:val="both"/>
      </w:pPr>
      <w:r>
        <w:rPr>
          <w:noProof/>
        </w:rPr>
        <w:drawing>
          <wp:inline distT="0" distB="0" distL="0" distR="0" wp14:anchorId="700C6E1E" wp14:editId="683E8066">
            <wp:extent cx="3287422" cy="2761307"/>
            <wp:effectExtent l="0" t="0" r="825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37" t="10974" r="25771" b="14379"/>
                    <a:stretch/>
                  </pic:blipFill>
                  <pic:spPr bwMode="auto">
                    <a:xfrm>
                      <a:off x="0" y="0"/>
                      <a:ext cx="3293018" cy="2766008"/>
                    </a:xfrm>
                    <a:prstGeom prst="rect">
                      <a:avLst/>
                    </a:prstGeom>
                    <a:ln>
                      <a:noFill/>
                    </a:ln>
                    <a:extLst>
                      <a:ext uri="{53640926-AAD7-44D8-BBD7-CCE9431645EC}">
                        <a14:shadowObscured xmlns:a14="http://schemas.microsoft.com/office/drawing/2010/main"/>
                      </a:ext>
                    </a:extLst>
                  </pic:spPr>
                </pic:pic>
              </a:graphicData>
            </a:graphic>
          </wp:inline>
        </w:drawing>
      </w:r>
    </w:p>
    <w:p w14:paraId="77A4B186" w14:textId="282CDE1A" w:rsidR="00971F82" w:rsidRDefault="00971F82" w:rsidP="00DB2B64">
      <w:pPr>
        <w:jc w:val="both"/>
      </w:pPr>
      <w:r>
        <w:rPr>
          <w:noProof/>
        </w:rPr>
        <w:drawing>
          <wp:inline distT="0" distB="0" distL="0" distR="0" wp14:anchorId="5C515FAA" wp14:editId="6B7FB0B3">
            <wp:extent cx="3322622" cy="2489068"/>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35" t="11271" r="22543" b="13041"/>
                    <a:stretch/>
                  </pic:blipFill>
                  <pic:spPr bwMode="auto">
                    <a:xfrm>
                      <a:off x="0" y="0"/>
                      <a:ext cx="3384844" cy="2535680"/>
                    </a:xfrm>
                    <a:prstGeom prst="rect">
                      <a:avLst/>
                    </a:prstGeom>
                    <a:ln>
                      <a:noFill/>
                    </a:ln>
                    <a:extLst>
                      <a:ext uri="{53640926-AAD7-44D8-BBD7-CCE9431645EC}">
                        <a14:shadowObscured xmlns:a14="http://schemas.microsoft.com/office/drawing/2010/main"/>
                      </a:ext>
                    </a:extLst>
                  </pic:spPr>
                </pic:pic>
              </a:graphicData>
            </a:graphic>
          </wp:inline>
        </w:drawing>
      </w:r>
    </w:p>
    <w:p w14:paraId="43DF1FB5" w14:textId="77777777" w:rsidR="00E36F3F" w:rsidRDefault="00E36F3F" w:rsidP="00DB2B64">
      <w:pPr>
        <w:jc w:val="both"/>
      </w:pPr>
    </w:p>
    <w:p w14:paraId="5A3E7318" w14:textId="28D23DAE" w:rsidR="00E36F3F" w:rsidRDefault="00E36F3F" w:rsidP="00DB2B64">
      <w:pPr>
        <w:jc w:val="both"/>
      </w:pPr>
    </w:p>
    <w:p w14:paraId="24950D83" w14:textId="77777777" w:rsidR="00E36F3F" w:rsidRDefault="00E36F3F" w:rsidP="00DB2B64">
      <w:pPr>
        <w:jc w:val="both"/>
      </w:pPr>
    </w:p>
    <w:sectPr w:rsidR="00E36F3F" w:rsidSect="00DB2B64">
      <w:headerReference w:type="default" r:id="rId11"/>
      <w:pgSz w:w="11906" w:h="16838"/>
      <w:pgMar w:top="454" w:right="1134" w:bottom="1418" w:left="1418"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CEFA0" w14:textId="77777777" w:rsidR="00EA6FB5" w:rsidRDefault="00EA6FB5" w:rsidP="00DB2B64">
      <w:pPr>
        <w:spacing w:after="0" w:line="240" w:lineRule="auto"/>
      </w:pPr>
      <w:r>
        <w:separator/>
      </w:r>
    </w:p>
  </w:endnote>
  <w:endnote w:type="continuationSeparator" w:id="0">
    <w:p w14:paraId="418E9C9F" w14:textId="77777777" w:rsidR="00EA6FB5" w:rsidRDefault="00EA6FB5" w:rsidP="00DB2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Std 55 Roman">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598E4" w14:textId="77777777" w:rsidR="00EA6FB5" w:rsidRDefault="00EA6FB5" w:rsidP="00DB2B64">
      <w:pPr>
        <w:spacing w:after="0" w:line="240" w:lineRule="auto"/>
      </w:pPr>
      <w:r>
        <w:separator/>
      </w:r>
    </w:p>
  </w:footnote>
  <w:footnote w:type="continuationSeparator" w:id="0">
    <w:p w14:paraId="6DB7A157" w14:textId="77777777" w:rsidR="00EA6FB5" w:rsidRDefault="00EA6FB5" w:rsidP="00DB2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09B1" w14:textId="62A9A586" w:rsidR="00DB2B64" w:rsidRDefault="00DB2B64">
    <w:pPr>
      <w:pStyle w:val="En-tte"/>
      <w:rPr>
        <w:rFonts w:ascii="Frutiger LT Std 55 Roman" w:hAnsi="Frutiger LT Std 55 Roman"/>
        <w:b/>
        <w:bCs/>
        <w:color w:val="3155A4"/>
        <w:sz w:val="40"/>
        <w:szCs w:val="40"/>
      </w:rPr>
    </w:pPr>
    <w:r w:rsidRPr="00027765">
      <w:rPr>
        <w:rFonts w:ascii="Arial Narrow" w:hAnsi="Arial Narrow"/>
        <w:b/>
        <w:bCs/>
        <w:noProof/>
        <w:sz w:val="32"/>
        <w:szCs w:val="32"/>
      </w:rPr>
      <w:drawing>
        <wp:anchor distT="0" distB="0" distL="114300" distR="114300" simplePos="0" relativeHeight="251658240" behindDoc="0" locked="0" layoutInCell="1" allowOverlap="1" wp14:anchorId="0FEAD8A3" wp14:editId="74EFCCFE">
          <wp:simplePos x="0" y="0"/>
          <wp:positionH relativeFrom="column">
            <wp:posOffset>5243195</wp:posOffset>
          </wp:positionH>
          <wp:positionV relativeFrom="paragraph">
            <wp:posOffset>5080</wp:posOffset>
          </wp:positionV>
          <wp:extent cx="1200785" cy="494030"/>
          <wp:effectExtent l="0" t="0" r="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94030"/>
                  </a:xfrm>
                  <a:prstGeom prst="rect">
                    <a:avLst/>
                  </a:prstGeom>
                  <a:noFill/>
                </pic:spPr>
              </pic:pic>
            </a:graphicData>
          </a:graphic>
          <wp14:sizeRelH relativeFrom="page">
            <wp14:pctWidth>0</wp14:pctWidth>
          </wp14:sizeRelH>
          <wp14:sizeRelV relativeFrom="page">
            <wp14:pctHeight>0</wp14:pctHeight>
          </wp14:sizeRelV>
        </wp:anchor>
      </w:drawing>
    </w:r>
    <w:r w:rsidRPr="00895448">
      <w:rPr>
        <w:rFonts w:ascii="Frutiger LT Std 55 Roman" w:hAnsi="Frutiger LT Std 55 Roman"/>
        <w:b/>
        <w:bCs/>
        <w:color w:val="3155A4"/>
        <w:sz w:val="48"/>
        <w:szCs w:val="48"/>
      </w:rPr>
      <w:t>FICHE VITRINE ACTION DE CLUB</w:t>
    </w:r>
    <w:r>
      <w:rPr>
        <w:rFonts w:ascii="Frutiger LT Std 55 Roman" w:hAnsi="Frutiger LT Std 55 Roman"/>
        <w:b/>
        <w:bCs/>
        <w:color w:val="3155A4"/>
        <w:sz w:val="40"/>
        <w:szCs w:val="40"/>
      </w:rPr>
      <w:tab/>
    </w:r>
  </w:p>
  <w:p w14:paraId="38362629" w14:textId="77777777" w:rsidR="00DB2B64" w:rsidRDefault="00DB2B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B0E9F"/>
    <w:multiLevelType w:val="hybridMultilevel"/>
    <w:tmpl w:val="59127B7E"/>
    <w:lvl w:ilvl="0" w:tplc="8AFA1E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A1418"/>
    <w:multiLevelType w:val="multilevel"/>
    <w:tmpl w:val="827E813C"/>
    <w:lvl w:ilvl="0">
      <w:start w:val="1"/>
      <w:numFmt w:val="decimal"/>
      <w:lvlText w:val="%1"/>
      <w:lvlJc w:val="left"/>
      <w:pPr>
        <w:ind w:left="360" w:hanging="360"/>
      </w:pPr>
      <w:rPr>
        <w:rFonts w:hint="default"/>
        <w:b/>
      </w:rPr>
    </w:lvl>
    <w:lvl w:ilvl="1">
      <w:start w:val="1"/>
      <w:numFmt w:val="decimal"/>
      <w:lvlText w:val="%1.%2"/>
      <w:lvlJc w:val="left"/>
      <w:pPr>
        <w:ind w:left="410" w:hanging="360"/>
      </w:pPr>
      <w:rPr>
        <w:rFonts w:hint="default"/>
        <w:b/>
      </w:rPr>
    </w:lvl>
    <w:lvl w:ilvl="2">
      <w:start w:val="1"/>
      <w:numFmt w:val="bullet"/>
      <w:lvlText w:val=""/>
      <w:lvlJc w:val="left"/>
      <w:pPr>
        <w:ind w:left="460" w:hanging="360"/>
      </w:pPr>
      <w:rPr>
        <w:rFonts w:ascii="Symbol" w:hAnsi="Symbol" w:hint="default"/>
      </w:rPr>
    </w:lvl>
    <w:lvl w:ilvl="3">
      <w:start w:val="1"/>
      <w:numFmt w:val="decimal"/>
      <w:lvlText w:val="%1.%2.%3.%4"/>
      <w:lvlJc w:val="left"/>
      <w:pPr>
        <w:ind w:left="870" w:hanging="720"/>
      </w:pPr>
      <w:rPr>
        <w:rFonts w:hint="default"/>
        <w:b/>
      </w:rPr>
    </w:lvl>
    <w:lvl w:ilvl="4">
      <w:start w:val="1"/>
      <w:numFmt w:val="decimal"/>
      <w:lvlText w:val="%1.%2.%3.%4.%5"/>
      <w:lvlJc w:val="left"/>
      <w:pPr>
        <w:ind w:left="1280" w:hanging="1080"/>
      </w:pPr>
      <w:rPr>
        <w:rFonts w:hint="default"/>
        <w:b/>
      </w:rPr>
    </w:lvl>
    <w:lvl w:ilvl="5">
      <w:start w:val="1"/>
      <w:numFmt w:val="decimal"/>
      <w:lvlText w:val="%1.%2.%3.%4.%5.%6"/>
      <w:lvlJc w:val="left"/>
      <w:pPr>
        <w:ind w:left="1330" w:hanging="1080"/>
      </w:pPr>
      <w:rPr>
        <w:rFonts w:hint="default"/>
        <w:b/>
      </w:rPr>
    </w:lvl>
    <w:lvl w:ilvl="6">
      <w:start w:val="1"/>
      <w:numFmt w:val="decimal"/>
      <w:lvlText w:val="%1.%2.%3.%4.%5.%6.%7"/>
      <w:lvlJc w:val="left"/>
      <w:pPr>
        <w:ind w:left="1740" w:hanging="1440"/>
      </w:pPr>
      <w:rPr>
        <w:rFonts w:hint="default"/>
        <w:b/>
      </w:rPr>
    </w:lvl>
    <w:lvl w:ilvl="7">
      <w:start w:val="1"/>
      <w:numFmt w:val="decimal"/>
      <w:lvlText w:val="%1.%2.%3.%4.%5.%6.%7.%8"/>
      <w:lvlJc w:val="left"/>
      <w:pPr>
        <w:ind w:left="1790" w:hanging="1440"/>
      </w:pPr>
      <w:rPr>
        <w:rFonts w:hint="default"/>
        <w:b/>
      </w:rPr>
    </w:lvl>
    <w:lvl w:ilvl="8">
      <w:start w:val="1"/>
      <w:numFmt w:val="decimal"/>
      <w:lvlText w:val="%1.%2.%3.%4.%5.%6.%7.%8.%9"/>
      <w:lvlJc w:val="left"/>
      <w:pPr>
        <w:ind w:left="1840" w:hanging="1440"/>
      </w:pPr>
      <w:rPr>
        <w:rFonts w:hint="default"/>
        <w:b/>
      </w:rPr>
    </w:lvl>
  </w:abstractNum>
  <w:num w:numId="1" w16cid:durableId="1153303142">
    <w:abstractNumId w:val="1"/>
  </w:num>
  <w:num w:numId="2" w16cid:durableId="299263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3F"/>
    <w:rsid w:val="000273EF"/>
    <w:rsid w:val="00044DDC"/>
    <w:rsid w:val="0005761A"/>
    <w:rsid w:val="000A0923"/>
    <w:rsid w:val="000D53FE"/>
    <w:rsid w:val="00105B4C"/>
    <w:rsid w:val="0011526B"/>
    <w:rsid w:val="001253A5"/>
    <w:rsid w:val="00162EAD"/>
    <w:rsid w:val="00166A43"/>
    <w:rsid w:val="00180E66"/>
    <w:rsid w:val="00184B1D"/>
    <w:rsid w:val="001D7344"/>
    <w:rsid w:val="00205157"/>
    <w:rsid w:val="002350FE"/>
    <w:rsid w:val="002D26FA"/>
    <w:rsid w:val="003007E4"/>
    <w:rsid w:val="00314FA1"/>
    <w:rsid w:val="003736FF"/>
    <w:rsid w:val="00386105"/>
    <w:rsid w:val="004362A3"/>
    <w:rsid w:val="00444F95"/>
    <w:rsid w:val="004641BD"/>
    <w:rsid w:val="00476DA8"/>
    <w:rsid w:val="00477A02"/>
    <w:rsid w:val="0048121D"/>
    <w:rsid w:val="004E1125"/>
    <w:rsid w:val="004E3680"/>
    <w:rsid w:val="00541DC1"/>
    <w:rsid w:val="0058783F"/>
    <w:rsid w:val="00596865"/>
    <w:rsid w:val="005D07ED"/>
    <w:rsid w:val="005E18EB"/>
    <w:rsid w:val="005E72A2"/>
    <w:rsid w:val="00696AEA"/>
    <w:rsid w:val="00704ADD"/>
    <w:rsid w:val="007A3041"/>
    <w:rsid w:val="007C4F57"/>
    <w:rsid w:val="00826D88"/>
    <w:rsid w:val="00827981"/>
    <w:rsid w:val="00865892"/>
    <w:rsid w:val="008745F5"/>
    <w:rsid w:val="008844AC"/>
    <w:rsid w:val="00894703"/>
    <w:rsid w:val="00895448"/>
    <w:rsid w:val="008C0878"/>
    <w:rsid w:val="008F2242"/>
    <w:rsid w:val="009075E0"/>
    <w:rsid w:val="00961AC3"/>
    <w:rsid w:val="00971F82"/>
    <w:rsid w:val="0097697A"/>
    <w:rsid w:val="00987E95"/>
    <w:rsid w:val="009906AF"/>
    <w:rsid w:val="0099476F"/>
    <w:rsid w:val="009C00ED"/>
    <w:rsid w:val="009D3790"/>
    <w:rsid w:val="009D7D27"/>
    <w:rsid w:val="00A14F07"/>
    <w:rsid w:val="00A328D3"/>
    <w:rsid w:val="00AB2417"/>
    <w:rsid w:val="00AB503C"/>
    <w:rsid w:val="00AB592E"/>
    <w:rsid w:val="00AC5024"/>
    <w:rsid w:val="00AD27DC"/>
    <w:rsid w:val="00AD3A17"/>
    <w:rsid w:val="00AF715A"/>
    <w:rsid w:val="00B3295B"/>
    <w:rsid w:val="00B85461"/>
    <w:rsid w:val="00BB2840"/>
    <w:rsid w:val="00BB4A3C"/>
    <w:rsid w:val="00BB6352"/>
    <w:rsid w:val="00BC1BA9"/>
    <w:rsid w:val="00C15115"/>
    <w:rsid w:val="00C21A70"/>
    <w:rsid w:val="00C778AF"/>
    <w:rsid w:val="00C804C5"/>
    <w:rsid w:val="00C83DDC"/>
    <w:rsid w:val="00D477F1"/>
    <w:rsid w:val="00D54A07"/>
    <w:rsid w:val="00DB2B64"/>
    <w:rsid w:val="00DD39C3"/>
    <w:rsid w:val="00E3206A"/>
    <w:rsid w:val="00E35B51"/>
    <w:rsid w:val="00E36F3F"/>
    <w:rsid w:val="00E52A68"/>
    <w:rsid w:val="00E63A0D"/>
    <w:rsid w:val="00EA6FB5"/>
    <w:rsid w:val="00EB4C08"/>
    <w:rsid w:val="00EF19FE"/>
    <w:rsid w:val="00EF228A"/>
    <w:rsid w:val="00F06D04"/>
    <w:rsid w:val="00F14432"/>
    <w:rsid w:val="00F25E92"/>
    <w:rsid w:val="00F7619C"/>
    <w:rsid w:val="00F83711"/>
    <w:rsid w:val="00FA26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430CE"/>
  <w15:chartTrackingRefBased/>
  <w15:docId w15:val="{213E54D0-5B6F-44BF-9D2A-E5804B43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0878"/>
    <w:pPr>
      <w:ind w:left="720"/>
      <w:contextualSpacing/>
    </w:pPr>
  </w:style>
  <w:style w:type="character" w:styleId="Lienhypertexte">
    <w:name w:val="Hyperlink"/>
    <w:basedOn w:val="Policepardfaut"/>
    <w:uiPriority w:val="99"/>
    <w:unhideWhenUsed/>
    <w:rsid w:val="00AD27DC"/>
    <w:rPr>
      <w:color w:val="0563C1" w:themeColor="hyperlink"/>
      <w:u w:val="single"/>
    </w:rPr>
  </w:style>
  <w:style w:type="character" w:styleId="Mentionnonrsolue">
    <w:name w:val="Unresolved Mention"/>
    <w:basedOn w:val="Policepardfaut"/>
    <w:uiPriority w:val="99"/>
    <w:semiHidden/>
    <w:unhideWhenUsed/>
    <w:rsid w:val="00AD27DC"/>
    <w:rPr>
      <w:color w:val="605E5C"/>
      <w:shd w:val="clear" w:color="auto" w:fill="E1DFDD"/>
    </w:rPr>
  </w:style>
  <w:style w:type="paragraph" w:styleId="En-tte">
    <w:name w:val="header"/>
    <w:basedOn w:val="Normal"/>
    <w:link w:val="En-tteCar"/>
    <w:uiPriority w:val="99"/>
    <w:unhideWhenUsed/>
    <w:rsid w:val="00DB2B64"/>
    <w:pPr>
      <w:tabs>
        <w:tab w:val="center" w:pos="4536"/>
        <w:tab w:val="right" w:pos="9072"/>
      </w:tabs>
      <w:spacing w:after="0" w:line="240" w:lineRule="auto"/>
    </w:pPr>
  </w:style>
  <w:style w:type="character" w:customStyle="1" w:styleId="En-tteCar">
    <w:name w:val="En-tête Car"/>
    <w:basedOn w:val="Policepardfaut"/>
    <w:link w:val="En-tte"/>
    <w:uiPriority w:val="99"/>
    <w:rsid w:val="00DB2B64"/>
  </w:style>
  <w:style w:type="paragraph" w:styleId="Pieddepage">
    <w:name w:val="footer"/>
    <w:basedOn w:val="Normal"/>
    <w:link w:val="PieddepageCar"/>
    <w:uiPriority w:val="99"/>
    <w:unhideWhenUsed/>
    <w:rsid w:val="00DB2B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2B64"/>
  </w:style>
  <w:style w:type="character" w:styleId="Accentuation">
    <w:name w:val="Emphasis"/>
    <w:basedOn w:val="Policepardfaut"/>
    <w:uiPriority w:val="20"/>
    <w:qFormat/>
    <w:rsid w:val="00C21A70"/>
    <w:rPr>
      <w:i/>
      <w:iCs/>
    </w:rPr>
  </w:style>
  <w:style w:type="character" w:styleId="Lienhypertextesuivivisit">
    <w:name w:val="FollowedHyperlink"/>
    <w:basedOn w:val="Policepardfaut"/>
    <w:uiPriority w:val="99"/>
    <w:semiHidden/>
    <w:unhideWhenUsed/>
    <w:rsid w:val="00C21A70"/>
    <w:rPr>
      <w:color w:val="954F72" w:themeColor="followedHyperlink"/>
      <w:u w:val="single"/>
    </w:rPr>
  </w:style>
  <w:style w:type="character" w:styleId="lev">
    <w:name w:val="Strong"/>
    <w:basedOn w:val="Policepardfaut"/>
    <w:uiPriority w:val="22"/>
    <w:qFormat/>
    <w:rsid w:val="00C21A70"/>
    <w:rPr>
      <w:b/>
      <w:bCs/>
    </w:rPr>
  </w:style>
  <w:style w:type="paragraph" w:styleId="NormalWeb">
    <w:name w:val="Normal (Web)"/>
    <w:basedOn w:val="Normal"/>
    <w:uiPriority w:val="99"/>
    <w:semiHidden/>
    <w:unhideWhenUsed/>
    <w:rsid w:val="003007E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48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jot.emmanuel@orange.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jetons-cancer.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601</Words>
  <Characters>3308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FOLLEA</dc:creator>
  <cp:keywords/>
  <dc:description/>
  <cp:lastModifiedBy>Gilles FOLLEA</cp:lastModifiedBy>
  <cp:revision>2</cp:revision>
  <dcterms:created xsi:type="dcterms:W3CDTF">2023-06-25T15:42:00Z</dcterms:created>
  <dcterms:modified xsi:type="dcterms:W3CDTF">2023-06-25T15:42:00Z</dcterms:modified>
</cp:coreProperties>
</file>