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FC76" w14:textId="1FBFB079" w:rsidR="00C83DDC" w:rsidRPr="009605CA" w:rsidRDefault="00CA061C" w:rsidP="009605CA">
      <w:pPr>
        <w:jc w:val="center"/>
        <w:rPr>
          <w:rFonts w:cstheme="minorHAnsi"/>
          <w:b/>
          <w:bCs/>
          <w:sz w:val="24"/>
          <w:szCs w:val="24"/>
        </w:rPr>
      </w:pPr>
      <w:r w:rsidRPr="009605CA">
        <w:rPr>
          <w:rFonts w:cstheme="minorHAnsi"/>
          <w:b/>
          <w:bCs/>
          <w:sz w:val="24"/>
          <w:szCs w:val="24"/>
        </w:rPr>
        <w:t>Trophée 202</w:t>
      </w:r>
      <w:r w:rsidR="0054334E">
        <w:rPr>
          <w:rFonts w:cstheme="minorHAnsi"/>
          <w:b/>
          <w:bCs/>
          <w:sz w:val="24"/>
          <w:szCs w:val="24"/>
        </w:rPr>
        <w:t>4</w:t>
      </w:r>
      <w:r w:rsidRPr="009605CA">
        <w:rPr>
          <w:rFonts w:cstheme="minorHAnsi"/>
          <w:b/>
          <w:bCs/>
          <w:sz w:val="24"/>
          <w:szCs w:val="24"/>
        </w:rPr>
        <w:t> : grille d’évaluation</w:t>
      </w:r>
    </w:p>
    <w:p w14:paraId="732D4108" w14:textId="645C9B17" w:rsidR="00CA061C" w:rsidRPr="009605CA" w:rsidRDefault="00BD4F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critères d’évaluation de cette grille ont été</w:t>
      </w:r>
      <w:r w:rsidR="00CA061C" w:rsidRPr="009605CA">
        <w:rPr>
          <w:rFonts w:cstheme="minorHAnsi"/>
          <w:sz w:val="24"/>
          <w:szCs w:val="24"/>
        </w:rPr>
        <w:t xml:space="preserve"> préparé</w:t>
      </w:r>
      <w:r>
        <w:rPr>
          <w:rFonts w:cstheme="minorHAnsi"/>
          <w:sz w:val="24"/>
          <w:szCs w:val="24"/>
        </w:rPr>
        <w:t>s</w:t>
      </w:r>
      <w:r w:rsidR="00CA061C" w:rsidRPr="009605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par la Commission Action d’Intérêt Public </w:t>
      </w:r>
      <w:r w:rsidR="00CA061C" w:rsidRPr="009605CA">
        <w:rPr>
          <w:rFonts w:cstheme="minorHAnsi"/>
          <w:sz w:val="24"/>
          <w:szCs w:val="24"/>
        </w:rPr>
        <w:t>à partir de</w:t>
      </w:r>
      <w:r>
        <w:rPr>
          <w:rFonts w:cstheme="minorHAnsi"/>
          <w:sz w:val="24"/>
          <w:szCs w:val="24"/>
        </w:rPr>
        <w:t xml:space="preserve"> la grille</w:t>
      </w:r>
      <w:r w:rsidR="00CA061C" w:rsidRPr="009605CA">
        <w:rPr>
          <w:rFonts w:cstheme="minorHAnsi"/>
          <w:sz w:val="24"/>
          <w:szCs w:val="24"/>
        </w:rPr>
        <w:t xml:space="preserve"> </w:t>
      </w:r>
      <w:r w:rsidR="0054334E">
        <w:rPr>
          <w:rFonts w:cstheme="minorHAnsi"/>
          <w:sz w:val="24"/>
          <w:szCs w:val="24"/>
        </w:rPr>
        <w:t>appliquée pour le Trophée 2023 (</w:t>
      </w:r>
      <w:r>
        <w:rPr>
          <w:rFonts w:cstheme="minorHAnsi"/>
          <w:sz w:val="24"/>
          <w:szCs w:val="24"/>
        </w:rPr>
        <w:t>qui avait été revue</w:t>
      </w:r>
      <w:r w:rsidR="00252590">
        <w:rPr>
          <w:rFonts w:cstheme="minorHAnsi"/>
          <w:sz w:val="24"/>
          <w:szCs w:val="24"/>
        </w:rPr>
        <w:t xml:space="preserve"> </w:t>
      </w:r>
      <w:r w:rsidR="0054334E">
        <w:rPr>
          <w:rFonts w:cstheme="minorHAnsi"/>
          <w:sz w:val="24"/>
          <w:szCs w:val="24"/>
        </w:rPr>
        <w:t xml:space="preserve">et </w:t>
      </w:r>
      <w:r w:rsidR="00252590">
        <w:rPr>
          <w:rFonts w:cstheme="minorHAnsi"/>
          <w:sz w:val="24"/>
          <w:szCs w:val="24"/>
        </w:rPr>
        <w:t>corrigée par Béatrice Orliaguet</w:t>
      </w:r>
      <w:r w:rsidR="0054334E">
        <w:rPr>
          <w:rFonts w:cstheme="minorHAnsi"/>
          <w:sz w:val="24"/>
          <w:szCs w:val="24"/>
        </w:rPr>
        <w:t>)</w:t>
      </w:r>
      <w:r w:rsidR="00CA061C" w:rsidRPr="009605CA">
        <w:rPr>
          <w:rFonts w:cstheme="minorHAnsi"/>
          <w:sz w:val="24"/>
          <w:szCs w:val="24"/>
        </w:rPr>
        <w:t>.</w:t>
      </w:r>
      <w:r w:rsidR="0054334E">
        <w:rPr>
          <w:rFonts w:cstheme="minorHAnsi"/>
          <w:sz w:val="24"/>
          <w:szCs w:val="24"/>
        </w:rPr>
        <w:t xml:space="preserve"> Cette grille </w:t>
      </w:r>
      <w:r>
        <w:rPr>
          <w:rFonts w:cstheme="minorHAnsi"/>
          <w:sz w:val="24"/>
          <w:szCs w:val="24"/>
        </w:rPr>
        <w:t>a été</w:t>
      </w:r>
      <w:r w:rsidR="005433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revue et approuvée par</w:t>
      </w:r>
      <w:r w:rsidR="0054334E">
        <w:rPr>
          <w:rFonts w:cstheme="minorHAnsi"/>
          <w:sz w:val="24"/>
          <w:szCs w:val="24"/>
        </w:rPr>
        <w:t xml:space="preserve"> Pierrick Bazin.</w:t>
      </w:r>
    </w:p>
    <w:p w14:paraId="05D4F27F" w14:textId="04DBCEE1" w:rsidR="00CA061C" w:rsidRPr="009605CA" w:rsidRDefault="00CA061C" w:rsidP="009605CA">
      <w:pPr>
        <w:pStyle w:val="En-tte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992"/>
        <w:gridCol w:w="993"/>
        <w:gridCol w:w="992"/>
        <w:gridCol w:w="992"/>
        <w:gridCol w:w="987"/>
      </w:tblGrid>
      <w:tr w:rsidR="00CA061C" w:rsidRPr="009605CA" w14:paraId="2C569E37" w14:textId="77777777" w:rsidTr="00CA061C">
        <w:tc>
          <w:tcPr>
            <w:tcW w:w="2405" w:type="dxa"/>
          </w:tcPr>
          <w:p w14:paraId="1783366E" w14:textId="3B933C56" w:rsidR="00CA061C" w:rsidRPr="009605CA" w:rsidRDefault="00CA061C">
            <w:pPr>
              <w:rPr>
                <w:rFonts w:cstheme="minorHAnsi"/>
                <w:sz w:val="24"/>
                <w:szCs w:val="24"/>
              </w:rPr>
            </w:pPr>
            <w:r w:rsidRPr="009605CA">
              <w:rPr>
                <w:rFonts w:cstheme="minorHAnsi"/>
                <w:sz w:val="24"/>
                <w:szCs w:val="24"/>
              </w:rPr>
              <w:t>Critère</w:t>
            </w:r>
          </w:p>
        </w:tc>
        <w:tc>
          <w:tcPr>
            <w:tcW w:w="1701" w:type="dxa"/>
          </w:tcPr>
          <w:p w14:paraId="1FCBE784" w14:textId="3E322B10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5CA">
              <w:rPr>
                <w:rFonts w:cstheme="minorHAnsi"/>
                <w:sz w:val="24"/>
                <w:szCs w:val="24"/>
              </w:rPr>
              <w:t>Pondération</w:t>
            </w:r>
          </w:p>
        </w:tc>
        <w:tc>
          <w:tcPr>
            <w:tcW w:w="992" w:type="dxa"/>
          </w:tcPr>
          <w:p w14:paraId="6C7D665A" w14:textId="5BC972C4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5CA">
              <w:rPr>
                <w:rFonts w:cstheme="minorHAnsi"/>
                <w:sz w:val="24"/>
                <w:szCs w:val="24"/>
              </w:rPr>
              <w:t>Projet 1</w:t>
            </w:r>
          </w:p>
        </w:tc>
        <w:tc>
          <w:tcPr>
            <w:tcW w:w="993" w:type="dxa"/>
          </w:tcPr>
          <w:p w14:paraId="21CC7BC4" w14:textId="4ED7D4B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5CA">
              <w:rPr>
                <w:rFonts w:cstheme="minorHAnsi"/>
                <w:sz w:val="24"/>
                <w:szCs w:val="24"/>
              </w:rPr>
              <w:t>Projet 2</w:t>
            </w:r>
          </w:p>
        </w:tc>
        <w:tc>
          <w:tcPr>
            <w:tcW w:w="992" w:type="dxa"/>
          </w:tcPr>
          <w:p w14:paraId="3CB4C56D" w14:textId="7B0ED684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5CA">
              <w:rPr>
                <w:rFonts w:cstheme="minorHAnsi"/>
                <w:sz w:val="24"/>
                <w:szCs w:val="24"/>
              </w:rPr>
              <w:t>Projet 3</w:t>
            </w:r>
          </w:p>
        </w:tc>
        <w:tc>
          <w:tcPr>
            <w:tcW w:w="992" w:type="dxa"/>
          </w:tcPr>
          <w:p w14:paraId="7E06BB6A" w14:textId="4536EF6E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5CA">
              <w:rPr>
                <w:rFonts w:cstheme="minorHAnsi"/>
                <w:sz w:val="24"/>
                <w:szCs w:val="24"/>
              </w:rPr>
              <w:t>Projet 4</w:t>
            </w:r>
          </w:p>
        </w:tc>
        <w:tc>
          <w:tcPr>
            <w:tcW w:w="987" w:type="dxa"/>
          </w:tcPr>
          <w:p w14:paraId="6350C306" w14:textId="172A10A0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605CA">
              <w:rPr>
                <w:rFonts w:cstheme="minorHAnsi"/>
                <w:sz w:val="24"/>
                <w:szCs w:val="24"/>
              </w:rPr>
              <w:t>Projet 5</w:t>
            </w:r>
          </w:p>
        </w:tc>
      </w:tr>
      <w:tr w:rsidR="00CA061C" w:rsidRPr="009605CA" w14:paraId="20385F59" w14:textId="77777777" w:rsidTr="00CA061C">
        <w:tc>
          <w:tcPr>
            <w:tcW w:w="2405" w:type="dxa"/>
          </w:tcPr>
          <w:p w14:paraId="12006013" w14:textId="71D3DA21" w:rsidR="00CA061C" w:rsidRPr="009605CA" w:rsidRDefault="00CA061C">
            <w:pPr>
              <w:rPr>
                <w:rFonts w:cstheme="minorHAnsi"/>
                <w:sz w:val="24"/>
                <w:szCs w:val="24"/>
              </w:rPr>
            </w:pPr>
            <w:r w:rsidRPr="009605CA">
              <w:rPr>
                <w:rFonts w:cstheme="minorHAnsi"/>
                <w:color w:val="000000" w:themeColor="text1"/>
                <w:sz w:val="24"/>
                <w:szCs w:val="24"/>
              </w:rPr>
              <w:t>Suivi des règles rotariennes ?</w:t>
            </w:r>
            <w:r w:rsidRPr="009605CA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9605C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372864E" w14:textId="1FAE70AC" w:rsidR="00CA061C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B972A2A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396035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2C87A8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5CE68F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2B05FFF0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61C" w:rsidRPr="009605CA" w14:paraId="420534D4" w14:textId="77777777" w:rsidTr="00CA061C">
        <w:tc>
          <w:tcPr>
            <w:tcW w:w="2405" w:type="dxa"/>
          </w:tcPr>
          <w:p w14:paraId="2DAEA5E9" w14:textId="72369136" w:rsidR="00CA061C" w:rsidRPr="009605CA" w:rsidRDefault="00CA061C">
            <w:pPr>
              <w:rPr>
                <w:rFonts w:cstheme="minorHAnsi"/>
                <w:sz w:val="24"/>
                <w:szCs w:val="24"/>
              </w:rPr>
            </w:pPr>
            <w:r w:rsidRPr="009605CA">
              <w:rPr>
                <w:rFonts w:cstheme="minorHAnsi"/>
                <w:color w:val="000000" w:themeColor="text1"/>
                <w:sz w:val="24"/>
                <w:szCs w:val="24"/>
              </w:rPr>
              <w:t>Ampleur de l’action ?</w:t>
            </w:r>
            <w:r w:rsidRPr="009605CA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201FA78D" w14:textId="69F7EF4F" w:rsidR="00CA061C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96B7FC5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11A792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566162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2C22B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0E3FD619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61C" w:rsidRPr="009605CA" w14:paraId="73AD20E8" w14:textId="77777777" w:rsidTr="00CA061C">
        <w:tc>
          <w:tcPr>
            <w:tcW w:w="2405" w:type="dxa"/>
          </w:tcPr>
          <w:p w14:paraId="5CC88840" w14:textId="30EAECC8" w:rsidR="00CA061C" w:rsidRPr="009605CA" w:rsidRDefault="00CA061C" w:rsidP="00CA061C">
            <w:pPr>
              <w:pStyle w:val="En-tte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605CA">
              <w:rPr>
                <w:rFonts w:cstheme="minorHAnsi"/>
                <w:color w:val="000000" w:themeColor="text1"/>
                <w:sz w:val="24"/>
                <w:szCs w:val="24"/>
              </w:rPr>
              <w:t>Nombre de rotariens impliqués ?</w:t>
            </w:r>
          </w:p>
        </w:tc>
        <w:tc>
          <w:tcPr>
            <w:tcW w:w="1701" w:type="dxa"/>
          </w:tcPr>
          <w:p w14:paraId="141FD3EC" w14:textId="578A49C8" w:rsidR="00CA061C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411C1F4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4A707A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C9D30F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B2BF03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4356CAC1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61C" w:rsidRPr="009605CA" w14:paraId="455E63E2" w14:textId="77777777" w:rsidTr="00CA061C">
        <w:tc>
          <w:tcPr>
            <w:tcW w:w="2405" w:type="dxa"/>
          </w:tcPr>
          <w:p w14:paraId="53D45978" w14:textId="14903B80" w:rsidR="00CA061C" w:rsidRPr="009605CA" w:rsidRDefault="00CA061C">
            <w:pPr>
              <w:rPr>
                <w:rFonts w:cstheme="minorHAnsi"/>
                <w:sz w:val="24"/>
                <w:szCs w:val="24"/>
              </w:rPr>
            </w:pPr>
            <w:r w:rsidRPr="009605CA">
              <w:rPr>
                <w:rFonts w:cstheme="minorHAnsi"/>
                <w:color w:val="000000" w:themeColor="text1"/>
                <w:sz w:val="24"/>
                <w:szCs w:val="24"/>
              </w:rPr>
              <w:t>Impact pour le(s) bénéficiaire(s) ?</w:t>
            </w:r>
            <w:r w:rsidRPr="009605CA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14792DBC" w14:textId="35AB485D" w:rsidR="00CA061C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7DC304F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360438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4C90B1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57A08E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44B741A6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61C" w:rsidRPr="009605CA" w14:paraId="29B61310" w14:textId="77777777" w:rsidTr="00CA061C">
        <w:tc>
          <w:tcPr>
            <w:tcW w:w="2405" w:type="dxa"/>
          </w:tcPr>
          <w:p w14:paraId="512AA221" w14:textId="5D22B12F" w:rsidR="00CA061C" w:rsidRPr="009605CA" w:rsidRDefault="00CA061C">
            <w:pPr>
              <w:rPr>
                <w:rFonts w:cstheme="minorHAnsi"/>
                <w:sz w:val="24"/>
                <w:szCs w:val="24"/>
              </w:rPr>
            </w:pPr>
            <w:r w:rsidRPr="009605CA">
              <w:rPr>
                <w:rFonts w:cstheme="minorHAnsi"/>
                <w:color w:val="000000" w:themeColor="text1"/>
                <w:sz w:val="24"/>
                <w:szCs w:val="24"/>
              </w:rPr>
              <w:t>Impact pour le Rotary ?</w:t>
            </w:r>
            <w:r w:rsidRPr="009605CA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</w:tcPr>
          <w:p w14:paraId="6B9A9B56" w14:textId="0703DEBF" w:rsidR="00CA061C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54619CC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585BCA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C5FC19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6508E5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061333C7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61C" w:rsidRPr="009605CA" w14:paraId="0E476B57" w14:textId="77777777" w:rsidTr="00CA061C">
        <w:tc>
          <w:tcPr>
            <w:tcW w:w="2405" w:type="dxa"/>
          </w:tcPr>
          <w:p w14:paraId="49062860" w14:textId="277E49C8" w:rsidR="00CA061C" w:rsidRPr="009605CA" w:rsidRDefault="00CA061C" w:rsidP="00CA061C">
            <w:pPr>
              <w:pStyle w:val="En-tte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605CA">
              <w:rPr>
                <w:rFonts w:cstheme="minorHAnsi"/>
                <w:color w:val="000000" w:themeColor="text1"/>
                <w:sz w:val="24"/>
                <w:szCs w:val="24"/>
              </w:rPr>
              <w:t>Possibilité de pérenniser l’action dans le(s) club(s) ?</w:t>
            </w:r>
          </w:p>
        </w:tc>
        <w:tc>
          <w:tcPr>
            <w:tcW w:w="1701" w:type="dxa"/>
          </w:tcPr>
          <w:p w14:paraId="0C47C35E" w14:textId="3A84F963" w:rsidR="00CA061C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1EB47B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FEA987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BA6787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226476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0474C21C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061C" w:rsidRPr="009605CA" w14:paraId="3D094D8E" w14:textId="77777777" w:rsidTr="00CA061C">
        <w:tc>
          <w:tcPr>
            <w:tcW w:w="2405" w:type="dxa"/>
          </w:tcPr>
          <w:p w14:paraId="64EDA0CD" w14:textId="29BAD6A1" w:rsidR="00CA061C" w:rsidRPr="009605CA" w:rsidRDefault="00CA061C">
            <w:pPr>
              <w:rPr>
                <w:rFonts w:cstheme="minorHAnsi"/>
                <w:sz w:val="24"/>
                <w:szCs w:val="24"/>
              </w:rPr>
            </w:pPr>
            <w:r w:rsidRPr="009605CA">
              <w:rPr>
                <w:rFonts w:cstheme="minorHAnsi"/>
                <w:color w:val="000000" w:themeColor="text1"/>
                <w:sz w:val="24"/>
                <w:szCs w:val="24"/>
              </w:rPr>
              <w:t>Possibilité d’adapter l’action dans autre(s) club(s) du District ?</w:t>
            </w:r>
          </w:p>
        </w:tc>
        <w:tc>
          <w:tcPr>
            <w:tcW w:w="1701" w:type="dxa"/>
          </w:tcPr>
          <w:p w14:paraId="0B3EBB28" w14:textId="301A4DFF" w:rsidR="00CA061C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09EA97A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D86CC8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D22F17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656305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34946C3E" w14:textId="77777777" w:rsidR="00CA061C" w:rsidRPr="009605CA" w:rsidRDefault="00CA061C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605CA" w:rsidRPr="009605CA" w14:paraId="55F1A141" w14:textId="77777777" w:rsidTr="00CA061C">
        <w:tc>
          <w:tcPr>
            <w:tcW w:w="2405" w:type="dxa"/>
          </w:tcPr>
          <w:p w14:paraId="0A0316B3" w14:textId="3061DEC0" w:rsidR="009605CA" w:rsidRPr="009605CA" w:rsidRDefault="009605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338A9447" w14:textId="2FABAB9C" w:rsidR="009605CA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66672F4F" w14:textId="77777777" w:rsidR="009605CA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8EE525" w14:textId="77777777" w:rsidR="009605CA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F98CC4" w14:textId="77777777" w:rsidR="009605CA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A0A41" w14:textId="77777777" w:rsidR="009605CA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14:paraId="6F882B4A" w14:textId="77777777" w:rsidR="009605CA" w:rsidRPr="009605CA" w:rsidRDefault="009605CA" w:rsidP="009605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F61120E" w14:textId="7EF3FA41" w:rsidR="00CA061C" w:rsidRPr="009605CA" w:rsidRDefault="00CA061C" w:rsidP="00CA061C">
      <w:pPr>
        <w:pStyle w:val="En-tte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605CA">
        <w:rPr>
          <w:rFonts w:cstheme="minorHAnsi"/>
          <w:color w:val="000000" w:themeColor="text1"/>
          <w:sz w:val="24"/>
          <w:szCs w:val="24"/>
        </w:rPr>
        <w:t>Clarté de</w:t>
      </w:r>
      <w:r w:rsidR="00A1573B">
        <w:rPr>
          <w:rFonts w:cstheme="minorHAnsi"/>
          <w:color w:val="000000" w:themeColor="text1"/>
          <w:sz w:val="24"/>
          <w:szCs w:val="24"/>
        </w:rPr>
        <w:t xml:space="preserve"> la cause</w:t>
      </w:r>
      <w:r w:rsidRPr="009605CA">
        <w:rPr>
          <w:rFonts w:cstheme="minorHAnsi"/>
          <w:color w:val="000000" w:themeColor="text1"/>
          <w:sz w:val="24"/>
          <w:szCs w:val="24"/>
        </w:rPr>
        <w:t xml:space="preserve"> </w:t>
      </w:r>
      <w:r w:rsidR="00A1573B">
        <w:rPr>
          <w:rFonts w:cstheme="minorHAnsi"/>
          <w:color w:val="000000" w:themeColor="text1"/>
          <w:sz w:val="24"/>
          <w:szCs w:val="24"/>
        </w:rPr>
        <w:t>prioritaire</w:t>
      </w:r>
      <w:r w:rsidRPr="009605CA">
        <w:rPr>
          <w:rFonts w:cstheme="minorHAnsi"/>
          <w:color w:val="000000" w:themeColor="text1"/>
          <w:sz w:val="24"/>
          <w:szCs w:val="24"/>
        </w:rPr>
        <w:t>, objectif(s), bénéficiaire(s), qualité de la fiche trophée et de la diapo ppt</w:t>
      </w:r>
      <w:r w:rsidR="00A1573B">
        <w:rPr>
          <w:rFonts w:cstheme="minorHAnsi"/>
          <w:color w:val="000000" w:themeColor="text1"/>
          <w:sz w:val="24"/>
          <w:szCs w:val="24"/>
        </w:rPr>
        <w:t> ; visibilité de la marque Rotary</w:t>
      </w:r>
      <w:r w:rsidRPr="009605CA">
        <w:rPr>
          <w:rFonts w:cstheme="minorHAnsi"/>
          <w:color w:val="000000" w:themeColor="text1"/>
          <w:sz w:val="24"/>
          <w:szCs w:val="24"/>
        </w:rPr>
        <w:t>.</w:t>
      </w:r>
    </w:p>
    <w:p w14:paraId="34E8A348" w14:textId="77777777" w:rsidR="00CA061C" w:rsidRPr="009605CA" w:rsidRDefault="00CA061C" w:rsidP="00CA061C">
      <w:pPr>
        <w:pStyle w:val="En-tte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605CA">
        <w:rPr>
          <w:rFonts w:cstheme="minorHAnsi"/>
          <w:color w:val="000000" w:themeColor="text1"/>
          <w:sz w:val="24"/>
          <w:szCs w:val="24"/>
        </w:rPr>
        <w:t>Nombre de bénéficiaires servis par l’action et/ou volume du don (valeur financière et heures de bénévolat).</w:t>
      </w:r>
    </w:p>
    <w:p w14:paraId="7C4759AA" w14:textId="77777777" w:rsidR="00CA061C" w:rsidRPr="009605CA" w:rsidRDefault="00CA061C" w:rsidP="00CA061C">
      <w:pPr>
        <w:pStyle w:val="En-tte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605CA">
        <w:rPr>
          <w:rFonts w:cstheme="minorHAnsi"/>
          <w:color w:val="000000" w:themeColor="text1"/>
          <w:sz w:val="24"/>
          <w:szCs w:val="24"/>
        </w:rPr>
        <w:t>Changement positif résultant de l’action à court et moyen terme.</w:t>
      </w:r>
    </w:p>
    <w:p w14:paraId="2346E7C7" w14:textId="1AA297AB" w:rsidR="00CA061C" w:rsidRPr="009605CA" w:rsidRDefault="00CA061C" w:rsidP="00CA061C">
      <w:pPr>
        <w:pStyle w:val="En-tte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605CA">
        <w:rPr>
          <w:rFonts w:cstheme="minorHAnsi"/>
          <w:color w:val="000000" w:themeColor="text1"/>
          <w:sz w:val="24"/>
          <w:szCs w:val="24"/>
        </w:rPr>
        <w:t>Partenaires</w:t>
      </w:r>
      <w:r w:rsidR="00252590">
        <w:rPr>
          <w:rFonts w:cstheme="minorHAnsi"/>
          <w:color w:val="000000" w:themeColor="text1"/>
          <w:sz w:val="24"/>
          <w:szCs w:val="24"/>
        </w:rPr>
        <w:t xml:space="preserve"> et</w:t>
      </w:r>
      <w:r w:rsidRPr="009605CA">
        <w:rPr>
          <w:rFonts w:cstheme="minorHAnsi"/>
          <w:color w:val="000000" w:themeColor="text1"/>
          <w:sz w:val="24"/>
          <w:szCs w:val="24"/>
        </w:rPr>
        <w:t xml:space="preserve"> bilan de la communication </w:t>
      </w:r>
      <w:r w:rsidR="00252590">
        <w:rPr>
          <w:rFonts w:cstheme="minorHAnsi"/>
          <w:color w:val="000000" w:themeColor="text1"/>
          <w:sz w:val="24"/>
          <w:szCs w:val="24"/>
        </w:rPr>
        <w:t>ex</w:t>
      </w:r>
      <w:r w:rsidRPr="009605CA">
        <w:rPr>
          <w:rFonts w:cstheme="minorHAnsi"/>
          <w:color w:val="000000" w:themeColor="text1"/>
          <w:sz w:val="24"/>
          <w:szCs w:val="24"/>
        </w:rPr>
        <w:t>terne</w:t>
      </w:r>
      <w:r w:rsidR="00252590">
        <w:rPr>
          <w:rFonts w:cstheme="minorHAnsi"/>
          <w:color w:val="000000" w:themeColor="text1"/>
          <w:sz w:val="24"/>
          <w:szCs w:val="24"/>
        </w:rPr>
        <w:t xml:space="preserve"> (2/3)</w:t>
      </w:r>
      <w:r w:rsidRPr="009605CA">
        <w:rPr>
          <w:rFonts w:cstheme="minorHAnsi"/>
          <w:color w:val="000000" w:themeColor="text1"/>
          <w:sz w:val="24"/>
          <w:szCs w:val="24"/>
        </w:rPr>
        <w:t xml:space="preserve">, bilan de la communication </w:t>
      </w:r>
      <w:r w:rsidR="00597FBD">
        <w:rPr>
          <w:rFonts w:cstheme="minorHAnsi"/>
          <w:color w:val="000000" w:themeColor="text1"/>
          <w:sz w:val="24"/>
          <w:szCs w:val="24"/>
        </w:rPr>
        <w:t>in</w:t>
      </w:r>
      <w:r w:rsidRPr="009605CA">
        <w:rPr>
          <w:rFonts w:cstheme="minorHAnsi"/>
          <w:color w:val="000000" w:themeColor="text1"/>
          <w:sz w:val="24"/>
          <w:szCs w:val="24"/>
        </w:rPr>
        <w:t>terne</w:t>
      </w:r>
      <w:r w:rsidR="00252590">
        <w:rPr>
          <w:rFonts w:cstheme="minorHAnsi"/>
          <w:color w:val="000000" w:themeColor="text1"/>
          <w:sz w:val="24"/>
          <w:szCs w:val="24"/>
        </w:rPr>
        <w:t xml:space="preserve"> (1/3)</w:t>
      </w:r>
      <w:r w:rsidRPr="009605CA">
        <w:rPr>
          <w:rFonts w:cstheme="minorHAnsi"/>
          <w:color w:val="000000" w:themeColor="text1"/>
          <w:sz w:val="24"/>
          <w:szCs w:val="24"/>
        </w:rPr>
        <w:t>.</w:t>
      </w:r>
    </w:p>
    <w:sectPr w:rsidR="00CA061C" w:rsidRPr="0096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76901"/>
    <w:multiLevelType w:val="hybridMultilevel"/>
    <w:tmpl w:val="C24A1E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1CC9"/>
    <w:multiLevelType w:val="hybridMultilevel"/>
    <w:tmpl w:val="C24A1E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94F9C"/>
    <w:multiLevelType w:val="hybridMultilevel"/>
    <w:tmpl w:val="8B8E6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3C29"/>
    <w:multiLevelType w:val="hybridMultilevel"/>
    <w:tmpl w:val="C24A1EDC"/>
    <w:lvl w:ilvl="0" w:tplc="938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5778A"/>
    <w:multiLevelType w:val="hybridMultilevel"/>
    <w:tmpl w:val="50A8D78A"/>
    <w:lvl w:ilvl="0" w:tplc="21D0A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2749071">
    <w:abstractNumId w:val="3"/>
  </w:num>
  <w:num w:numId="2" w16cid:durableId="769589706">
    <w:abstractNumId w:val="2"/>
  </w:num>
  <w:num w:numId="3" w16cid:durableId="508101878">
    <w:abstractNumId w:val="4"/>
  </w:num>
  <w:num w:numId="4" w16cid:durableId="2109084283">
    <w:abstractNumId w:val="1"/>
  </w:num>
  <w:num w:numId="5" w16cid:durableId="62246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C"/>
    <w:rsid w:val="00135801"/>
    <w:rsid w:val="00252590"/>
    <w:rsid w:val="005147A6"/>
    <w:rsid w:val="0054334E"/>
    <w:rsid w:val="00597FBD"/>
    <w:rsid w:val="00773B09"/>
    <w:rsid w:val="009605CA"/>
    <w:rsid w:val="00A1573B"/>
    <w:rsid w:val="00BD4FF8"/>
    <w:rsid w:val="00C83DDC"/>
    <w:rsid w:val="00CA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E173"/>
  <w15:chartTrackingRefBased/>
  <w15:docId w15:val="{F5538812-2AC9-4F7A-8D4F-9D46D42A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061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A061C"/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CA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0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FOLLEA</dc:creator>
  <cp:keywords/>
  <dc:description/>
  <cp:lastModifiedBy>Gilles FOLLEA</cp:lastModifiedBy>
  <cp:revision>2</cp:revision>
  <dcterms:created xsi:type="dcterms:W3CDTF">2024-03-28T07:45:00Z</dcterms:created>
  <dcterms:modified xsi:type="dcterms:W3CDTF">2024-03-28T07:45:00Z</dcterms:modified>
</cp:coreProperties>
</file>